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FE" w:rsidRPr="00701BD3" w:rsidRDefault="007F6A2A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t>​</w:t>
      </w:r>
      <w:r w:rsidR="00F37DFE" w:rsidRPr="00F37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37DFE" w:rsidRPr="00701BD3">
        <w:rPr>
          <w:rFonts w:ascii="Times New Roman" w:hAnsi="Times New Roman"/>
          <w:color w:val="000000"/>
          <w:sz w:val="20"/>
          <w:szCs w:val="20"/>
        </w:rPr>
        <w:t>Приложение №</w:t>
      </w:r>
      <w:r w:rsidR="009C4915">
        <w:rPr>
          <w:rFonts w:ascii="Times New Roman" w:hAnsi="Times New Roman"/>
          <w:color w:val="000000"/>
          <w:sz w:val="20"/>
          <w:szCs w:val="20"/>
        </w:rPr>
        <w:t>9</w:t>
      </w:r>
    </w:p>
    <w:p w:rsidR="00F37DFE" w:rsidRPr="00701BD3" w:rsidRDefault="00A672C9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</w:rPr>
        <w:t>к</w:t>
      </w:r>
      <w:proofErr w:type="gramEnd"/>
      <w:r>
        <w:rPr>
          <w:rFonts w:ascii="Times New Roman" w:hAnsi="Times New Roman"/>
          <w:color w:val="000000"/>
          <w:sz w:val="20"/>
          <w:szCs w:val="20"/>
        </w:rPr>
        <w:t xml:space="preserve"> ООП С</w:t>
      </w:r>
      <w:r w:rsidR="00F37DFE" w:rsidRPr="00701BD3">
        <w:rPr>
          <w:rFonts w:ascii="Times New Roman" w:hAnsi="Times New Roman"/>
          <w:color w:val="000000"/>
          <w:sz w:val="20"/>
          <w:szCs w:val="20"/>
        </w:rPr>
        <w:t>ОО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 w:rsidRPr="00701BD3">
        <w:rPr>
          <w:rFonts w:ascii="Times New Roman" w:hAnsi="Times New Roman"/>
          <w:color w:val="000000"/>
          <w:sz w:val="20"/>
          <w:szCs w:val="20"/>
        </w:rPr>
        <w:t>МОУ «Архангельская СШ»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/>
          <w:color w:val="000000"/>
          <w:sz w:val="20"/>
          <w:szCs w:val="20"/>
        </w:rPr>
        <w:t>у</w:t>
      </w:r>
      <w:r w:rsidRPr="00701BD3">
        <w:rPr>
          <w:rFonts w:ascii="Times New Roman" w:hAnsi="Times New Roman"/>
          <w:color w:val="000000"/>
          <w:sz w:val="20"/>
          <w:szCs w:val="20"/>
        </w:rPr>
        <w:t>твержденной</w:t>
      </w:r>
      <w:proofErr w:type="gramEnd"/>
      <w:r w:rsidRPr="00701BD3">
        <w:rPr>
          <w:rFonts w:ascii="Times New Roman" w:hAnsi="Times New Roman"/>
          <w:color w:val="000000"/>
          <w:sz w:val="20"/>
          <w:szCs w:val="20"/>
        </w:rPr>
        <w:t xml:space="preserve"> приказом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 w:rsidRPr="00701BD3">
        <w:rPr>
          <w:rFonts w:ascii="Times New Roman" w:hAnsi="Times New Roman"/>
          <w:color w:val="000000"/>
          <w:sz w:val="20"/>
          <w:szCs w:val="20"/>
        </w:rPr>
        <w:t>23.08.2023 №244</w:t>
      </w:r>
    </w:p>
    <w:p w:rsidR="00F37DFE" w:rsidRPr="00701BD3" w:rsidRDefault="00561BE6" w:rsidP="00F37DFE">
      <w:pPr>
        <w:spacing w:after="0" w:line="408" w:lineRule="auto"/>
        <w:ind w:left="120"/>
        <w:jc w:val="right"/>
        <w:rPr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800" behindDoc="0" locked="0" layoutInCell="1" allowOverlap="1" wp14:anchorId="145C8A9D" wp14:editId="3D3E741D">
            <wp:simplePos x="0" y="0"/>
            <wp:positionH relativeFrom="column">
              <wp:posOffset>1567815</wp:posOffset>
            </wp:positionH>
            <wp:positionV relativeFrom="paragraph">
              <wp:posOffset>311785</wp:posOffset>
            </wp:positionV>
            <wp:extent cx="2794635" cy="1285875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37DFE" w:rsidRPr="00701BD3">
        <w:rPr>
          <w:rFonts w:ascii="Times New Roman" w:hAnsi="Times New Roman"/>
          <w:color w:val="000000"/>
          <w:sz w:val="24"/>
          <w:szCs w:val="24"/>
        </w:rPr>
        <w:t xml:space="preserve">‌‌‌ </w:t>
      </w:r>
    </w:p>
    <w:p w:rsidR="00F37DFE" w:rsidRPr="00701BD3" w:rsidRDefault="00F37DFE" w:rsidP="00F37DFE">
      <w:pPr>
        <w:spacing w:after="0" w:line="408" w:lineRule="auto"/>
        <w:ind w:left="120"/>
        <w:jc w:val="center"/>
      </w:pPr>
      <w:r w:rsidRPr="00701BD3">
        <w:rPr>
          <w:rFonts w:ascii="Times New Roman" w:hAnsi="Times New Roman"/>
          <w:b/>
          <w:color w:val="000000"/>
          <w:sz w:val="28"/>
        </w:rPr>
        <w:t>‌‌</w:t>
      </w:r>
      <w:r w:rsidRPr="00701BD3">
        <w:rPr>
          <w:rFonts w:ascii="Times New Roman" w:hAnsi="Times New Roman"/>
          <w:color w:val="000000"/>
          <w:sz w:val="28"/>
        </w:rPr>
        <w:t>​</w:t>
      </w:r>
    </w:p>
    <w:p w:rsidR="00F37DFE" w:rsidRPr="00E622FB" w:rsidRDefault="00F37DFE" w:rsidP="00F37DFE">
      <w:pPr>
        <w:spacing w:after="0"/>
        <w:ind w:left="120"/>
      </w:pPr>
    </w:p>
    <w:p w:rsidR="00F37DFE" w:rsidRPr="00E622FB" w:rsidRDefault="00F37DFE" w:rsidP="00F37DFE">
      <w:pPr>
        <w:spacing w:after="0"/>
        <w:ind w:left="120"/>
      </w:pPr>
    </w:p>
    <w:p w:rsidR="00F37DFE" w:rsidRPr="00E622FB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  <w:r w:rsidRPr="00701BD3">
        <w:rPr>
          <w:rFonts w:ascii="Times New Roman" w:hAnsi="Times New Roman"/>
          <w:color w:val="000000"/>
          <w:sz w:val="28"/>
        </w:rPr>
        <w:t>‌</w:t>
      </w: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 w:line="408" w:lineRule="auto"/>
        <w:ind w:left="120"/>
        <w:jc w:val="center"/>
        <w:rPr>
          <w:sz w:val="24"/>
          <w:szCs w:val="24"/>
        </w:rPr>
      </w:pPr>
      <w:r w:rsidRPr="00701BD3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37DFE" w:rsidRDefault="00F37DFE" w:rsidP="00F37DF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701BD3">
        <w:rPr>
          <w:rFonts w:ascii="Times New Roman" w:hAnsi="Times New Roman"/>
          <w:b/>
          <w:color w:val="000000"/>
          <w:sz w:val="24"/>
          <w:szCs w:val="24"/>
        </w:rPr>
        <w:t>учебного</w:t>
      </w:r>
      <w:proofErr w:type="gramEnd"/>
      <w:r w:rsidRPr="00701BD3">
        <w:rPr>
          <w:rFonts w:ascii="Times New Roman" w:hAnsi="Times New Roman"/>
          <w:b/>
          <w:color w:val="000000"/>
          <w:sz w:val="24"/>
          <w:szCs w:val="24"/>
        </w:rPr>
        <w:t xml:space="preserve"> предмета </w:t>
      </w:r>
    </w:p>
    <w:p w:rsidR="00F37DFE" w:rsidRDefault="00F37DFE" w:rsidP="00F37DF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ХИМИЯ</w:t>
      </w:r>
    </w:p>
    <w:p w:rsidR="009C4915" w:rsidRPr="00F37DFE" w:rsidRDefault="009C4915" w:rsidP="00F37DFE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Базовый уровень</w:t>
      </w:r>
    </w:p>
    <w:p w:rsidR="00F37DFE" w:rsidRDefault="00F37DFE" w:rsidP="00F37DFE"/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Default="00F37DFE" w:rsidP="007F6A2A">
      <w:pPr>
        <w:pStyle w:val="a4"/>
        <w:jc w:val="both"/>
        <w:rPr>
          <w:rStyle w:val="a5"/>
        </w:rPr>
      </w:pPr>
    </w:p>
    <w:p w:rsidR="00DF44A7" w:rsidRPr="00F37DFE" w:rsidRDefault="00DF44A7" w:rsidP="007F6A2A">
      <w:pPr>
        <w:pStyle w:val="a4"/>
        <w:jc w:val="both"/>
        <w:rPr>
          <w:rStyle w:val="a5"/>
        </w:rPr>
      </w:pPr>
    </w:p>
    <w:p w:rsidR="00F37DFE" w:rsidRDefault="00F37DFE" w:rsidP="007F6A2A">
      <w:pPr>
        <w:pStyle w:val="a4"/>
        <w:jc w:val="both"/>
        <w:rPr>
          <w:rStyle w:val="a5"/>
        </w:rPr>
      </w:pP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 w:rsidRPr="00A672C9">
        <w:rPr>
          <w:rStyle w:val="a5"/>
          <w:color w:val="333333"/>
        </w:rPr>
        <w:t>СОДЕРЖАНИЕ ОБУЧЕНИЯ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A672C9">
        <w:rPr>
          <w:rStyle w:val="a5"/>
          <w:color w:val="333333"/>
        </w:rPr>
        <w:t>10 КЛАСС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A672C9">
        <w:rPr>
          <w:rStyle w:val="a5"/>
          <w:color w:val="333333"/>
        </w:rPr>
        <w:t>ОРГАНИЧЕСКАЯ ХИМИЯ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Теоретические основы органической химии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Предмет органической химии: её возникновение, развитие и значение</w:t>
      </w:r>
      <w:r w:rsidRPr="00A672C9">
        <w:rPr>
          <w:color w:val="333333"/>
        </w:rPr>
        <w:br/>
        <w:t>в получении новых веществ и материалов. Теория строения органических соединений А. М. 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>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Углеводороды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Алканы</w:t>
      </w:r>
      <w:proofErr w:type="spellEnd"/>
      <w:r w:rsidRPr="00A672C9">
        <w:rPr>
          <w:color w:val="333333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A672C9">
        <w:rPr>
          <w:color w:val="333333"/>
        </w:rPr>
        <w:t>алканов</w:t>
      </w:r>
      <w:proofErr w:type="spellEnd"/>
      <w:r w:rsidRPr="00A672C9">
        <w:rPr>
          <w:color w:val="333333"/>
        </w:rPr>
        <w:t>: физические и химические свойства (реакции замещения и горения), нахождение в природе, получение и применение.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Алкены</w:t>
      </w:r>
      <w:proofErr w:type="spellEnd"/>
      <w:r w:rsidRPr="00A672C9">
        <w:rPr>
          <w:color w:val="333333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A672C9">
        <w:rPr>
          <w:color w:val="333333"/>
        </w:rPr>
        <w:t>алкенов</w:t>
      </w:r>
      <w:proofErr w:type="spellEnd"/>
      <w:r w:rsidRPr="00A672C9">
        <w:rPr>
          <w:color w:val="333333"/>
        </w:rPr>
        <w:t>: физические и химические свойства (реакции гидрирования, галогенирования, гидратации, окисления и полимеризации), получение и применение.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Алкадиены</w:t>
      </w:r>
      <w:proofErr w:type="spellEnd"/>
      <w:r w:rsidRPr="00A672C9">
        <w:rPr>
          <w:color w:val="333333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Алкины</w:t>
      </w:r>
      <w:proofErr w:type="spellEnd"/>
      <w:r w:rsidRPr="00A672C9">
        <w:rPr>
          <w:color w:val="333333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 w:rsidRPr="00A672C9">
        <w:rPr>
          <w:color w:val="333333"/>
        </w:rPr>
        <w:t>алкинов</w:t>
      </w:r>
      <w:proofErr w:type="spellEnd"/>
      <w:r w:rsidRPr="00A672C9">
        <w:rPr>
          <w:color w:val="333333"/>
        </w:rPr>
        <w:t>: состав, строение, физические и химические свойства (реакции гидрирования, галогенирования, гидратации, горения), получение и применение.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Арены. Бензол: состав, строение, физические и химические свойства (реакции галогенирования и нитрования), получение и применение. </w:t>
      </w:r>
      <w:r w:rsidRPr="00A672C9">
        <w:rPr>
          <w:rStyle w:val="a6"/>
          <w:color w:val="333333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A672C9">
        <w:rPr>
          <w:color w:val="333333"/>
        </w:rPr>
        <w:t xml:space="preserve"> Токсичность </w:t>
      </w:r>
      <w:proofErr w:type="spellStart"/>
      <w:r w:rsidRPr="00A672C9">
        <w:rPr>
          <w:color w:val="333333"/>
        </w:rPr>
        <w:t>аренов</w:t>
      </w:r>
      <w:proofErr w:type="spellEnd"/>
      <w:r w:rsidRPr="00A672C9">
        <w:rPr>
          <w:color w:val="333333"/>
        </w:rPr>
        <w:t>. Генетическая связь между углеводородами, принадлежащими к различным классам.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>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 </w:t>
      </w:r>
      <w:r w:rsidRPr="00A672C9">
        <w:rPr>
          <w:color w:val="333333"/>
          <w:u w:val="single"/>
        </w:rPr>
        <w:t>практической работы</w:t>
      </w:r>
      <w:r w:rsidRPr="00A672C9">
        <w:rPr>
          <w:color w:val="333333"/>
        </w:rPr>
        <w:t>: получение этилена и изучение его свойств.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Расчётные задачи</w:t>
      </w:r>
      <w:r w:rsidRPr="00A672C9">
        <w:rPr>
          <w:color w:val="333333"/>
        </w:rPr>
        <w:t>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Кислородсодержащие органические соединения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A672C9">
        <w:rPr>
          <w:color w:val="333333"/>
        </w:rPr>
        <w:t>галогеноводородами</w:t>
      </w:r>
      <w:proofErr w:type="spellEnd"/>
      <w:r w:rsidRPr="00A672C9">
        <w:rPr>
          <w:color w:val="333333"/>
        </w:rPr>
        <w:t>, горение), применение. Водородные связи между молекулами спиртов. Действие метанола и этанола на организм человека.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lastRenderedPageBreak/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Фенол: строение молекулы, физические и химические свойства. Токсичность фенола. Применение фенола.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Альдегиды и </w:t>
      </w:r>
      <w:r w:rsidRPr="00A672C9">
        <w:rPr>
          <w:rStyle w:val="a6"/>
          <w:color w:val="333333"/>
        </w:rPr>
        <w:t>кетоны</w:t>
      </w:r>
      <w:r w:rsidRPr="00A672C9">
        <w:rPr>
          <w:color w:val="333333"/>
        </w:rPr>
        <w:t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Углеводы: состав, классификация углеводов (моно-, </w:t>
      </w:r>
      <w:proofErr w:type="spellStart"/>
      <w:r w:rsidRPr="00A672C9">
        <w:rPr>
          <w:color w:val="333333"/>
        </w:rPr>
        <w:t>ди</w:t>
      </w:r>
      <w:proofErr w:type="spellEnd"/>
      <w:r w:rsidRPr="00A672C9">
        <w:rPr>
          <w:color w:val="333333"/>
        </w:rPr>
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A672C9">
        <w:rPr>
          <w:color w:val="333333"/>
        </w:rPr>
        <w:t>иодом</w:t>
      </w:r>
      <w:proofErr w:type="spellEnd"/>
      <w:r w:rsidRPr="00A672C9">
        <w:rPr>
          <w:color w:val="333333"/>
        </w:rPr>
        <w:t>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 xml:space="preserve">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меди(II)), многоатомных спиртов (взаимодействие глицерина с гидроксидом меди(II)), альдегидов (окисление аммиачным раствором оксида серебра(I) и гидроксидом меди(II), взаимодействие крахмала с </w:t>
      </w:r>
      <w:proofErr w:type="spellStart"/>
      <w:r w:rsidRPr="00A672C9">
        <w:rPr>
          <w:color w:val="333333"/>
        </w:rPr>
        <w:t>иодом</w:t>
      </w:r>
      <w:proofErr w:type="spellEnd"/>
      <w:r w:rsidRPr="00A672C9">
        <w:rPr>
          <w:color w:val="333333"/>
        </w:rPr>
        <w:t>), проведение практической работы: свойства раствора уксусной кислоты.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Расчётные задачи.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Азотсодержащие органические соединения.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>: наблюдение и описание демонстрационных опытов: денатурация белков при нагревании, цветные реакции белков.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Высокомолекулярные соединения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>: ознакомление с образцами природных и искусственных волокон, пластмасс, каучуков.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  <w:u w:val="single"/>
        </w:rPr>
        <w:t>Межпредметные</w:t>
      </w:r>
      <w:proofErr w:type="spellEnd"/>
      <w:r w:rsidRPr="00A672C9">
        <w:rPr>
          <w:color w:val="333333"/>
          <w:u w:val="single"/>
        </w:rPr>
        <w:t xml:space="preserve"> связи</w:t>
      </w:r>
      <w:r w:rsidRPr="00A672C9">
        <w:rPr>
          <w:color w:val="333333"/>
        </w:rPr>
        <w:t>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lastRenderedPageBreak/>
        <w:t xml:space="preserve">Реализация </w:t>
      </w:r>
      <w:proofErr w:type="spellStart"/>
      <w:r w:rsidRPr="00A672C9">
        <w:rPr>
          <w:color w:val="333333"/>
        </w:rPr>
        <w:t>межпредметных</w:t>
      </w:r>
      <w:proofErr w:type="spellEnd"/>
      <w:r w:rsidRPr="00A672C9">
        <w:rPr>
          <w:color w:val="333333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География: минералы, горные породы, полезные ископаемые, топливо, ресурсы.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672C9">
        <w:rPr>
          <w:rStyle w:val="a5"/>
          <w:color w:val="333333"/>
        </w:rPr>
        <w:t>11 КЛАСС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672C9">
        <w:rPr>
          <w:rStyle w:val="a5"/>
          <w:color w:val="333333"/>
        </w:rPr>
        <w:t>ОБЩАЯ И НЕОРГАНИЧЕСКАЯ ХИМИЯ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Теоретические основы химии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A672C9">
        <w:rPr>
          <w:color w:val="333333"/>
        </w:rPr>
        <w:t>орбитали</w:t>
      </w:r>
      <w:proofErr w:type="spellEnd"/>
      <w:r w:rsidRPr="00A672C9">
        <w:rPr>
          <w:color w:val="333333"/>
        </w:rPr>
        <w:t xml:space="preserve">, s-, p-, d- элементы. Особенности распределения электронов по </w:t>
      </w:r>
      <w:proofErr w:type="spellStart"/>
      <w:r w:rsidRPr="00A672C9">
        <w:rPr>
          <w:color w:val="333333"/>
        </w:rPr>
        <w:t>орбиталям</w:t>
      </w:r>
      <w:proofErr w:type="spellEnd"/>
      <w:r w:rsidRPr="00A672C9">
        <w:rPr>
          <w:color w:val="333333"/>
        </w:rPr>
        <w:t xml:space="preserve"> в атомах элементов первых четырёх периодов. Электронная конфигурация атомов.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Периодический закон и Периодическая система химических элементов Д. И. Менделеева. Связь периодического закона и Периодической системы химических элементов Д. 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A672C9">
        <w:rPr>
          <w:color w:val="333333"/>
        </w:rPr>
        <w:t>Электроотрицательность</w:t>
      </w:r>
      <w:proofErr w:type="spellEnd"/>
      <w:r w:rsidRPr="00A672C9">
        <w:rPr>
          <w:color w:val="333333"/>
        </w:rPr>
        <w:t>. Степень окисления. Ионы: катионы и анионы.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Понятие о дисперсных системах. Истинные и коллоидные растворы. Массовая доля вещества в растворе.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A672C9">
        <w:rPr>
          <w:color w:val="333333"/>
        </w:rPr>
        <w:t>Ле</w:t>
      </w:r>
      <w:proofErr w:type="spellEnd"/>
      <w:r w:rsidRPr="00A672C9">
        <w:rPr>
          <w:color w:val="333333"/>
        </w:rPr>
        <w:t> </w:t>
      </w:r>
      <w:proofErr w:type="spellStart"/>
      <w:r w:rsidRPr="00A672C9">
        <w:rPr>
          <w:color w:val="333333"/>
        </w:rPr>
        <w:t>Шателье</w:t>
      </w:r>
      <w:proofErr w:type="spellEnd"/>
      <w:r w:rsidRPr="00A672C9">
        <w:rPr>
          <w:color w:val="333333"/>
        </w:rPr>
        <w:t>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Электролитическая диссоциация. Сильные и слабые электролиты. Среда водных растворов веществ: кислая, нейтральная, щелочная. 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Окислительно</w:t>
      </w:r>
      <w:proofErr w:type="spellEnd"/>
      <w:r w:rsidRPr="00A672C9">
        <w:rPr>
          <w:color w:val="333333"/>
        </w:rPr>
        <w:t>-восстановительные реакции. 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>: демонстрация таблиц «Периодическая система химических элементов Д. И. Менделеева», изучение моделей кристаллических решёток, наблюдение</w:t>
      </w:r>
      <w:r>
        <w:rPr>
          <w:color w:val="333333"/>
        </w:rPr>
        <w:t xml:space="preserve"> </w:t>
      </w:r>
      <w:r w:rsidRPr="00A672C9">
        <w:rPr>
          <w:color w:val="333333"/>
        </w:rPr>
        <w:t xml:space="preserve">и описание демонстрационных и лабораторных опытов (разложение пероксида водорода в присутствии катализатора, </w:t>
      </w:r>
      <w:r w:rsidRPr="00A672C9">
        <w:rPr>
          <w:color w:val="333333"/>
        </w:rPr>
        <w:lastRenderedPageBreak/>
        <w:t>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Расчётные задачи</w:t>
      </w:r>
      <w:r w:rsidRPr="00A672C9">
        <w:rPr>
          <w:color w:val="333333"/>
        </w:rPr>
        <w:t>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Неорганическая химия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Неметаллы. Положение неметаллов в Периодической системе химических элементов Д. И. 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Применение важнейших неметаллов и их соединений.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Металлы. Положение металлов в Периодической системе химических элементов Д. 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Химические свойства важнейших металлов (натрий, калий, кальций, магний, алюминий, цинк, хром, железо, медь) и их соединений.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Общие способы получения металлов. Применение металлов в быту и технике.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Экспериментальные методы изучения веществ и их превращений</w:t>
      </w:r>
      <w:r w:rsidRPr="00A672C9">
        <w:rPr>
          <w:color w:val="333333"/>
        </w:rPr>
        <w:t>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  <w:u w:val="single"/>
        </w:rPr>
        <w:t>Расчётные задачи.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Химия и жизнь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Представления об общих научных принципах промышленного получения важнейших веществ.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A672C9">
        <w:rPr>
          <w:color w:val="333333"/>
        </w:rPr>
        <w:t>наноматериалы</w:t>
      </w:r>
      <w:proofErr w:type="spellEnd"/>
      <w:r w:rsidRPr="00A672C9">
        <w:rPr>
          <w:color w:val="333333"/>
        </w:rPr>
        <w:t>, органические и минеральные удобрения.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Химия и здоровье человека: правила использования лекарственных препаратов, правила безопасного использования препаратов бытовой химии</w:t>
      </w:r>
      <w:r w:rsidRPr="00A672C9">
        <w:rPr>
          <w:color w:val="333333"/>
        </w:rPr>
        <w:br/>
        <w:t>в повседневной жизни.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  <w:u w:val="single"/>
        </w:rPr>
        <w:t>Межпредметные</w:t>
      </w:r>
      <w:proofErr w:type="spellEnd"/>
      <w:r w:rsidRPr="00A672C9">
        <w:rPr>
          <w:color w:val="333333"/>
          <w:u w:val="single"/>
        </w:rPr>
        <w:t xml:space="preserve"> связи</w:t>
      </w:r>
      <w:r w:rsidRPr="00A672C9">
        <w:rPr>
          <w:color w:val="333333"/>
        </w:rPr>
        <w:t>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Реализация </w:t>
      </w:r>
      <w:proofErr w:type="spellStart"/>
      <w:r w:rsidRPr="00A672C9">
        <w:rPr>
          <w:color w:val="333333"/>
        </w:rPr>
        <w:t>межпредметных</w:t>
      </w:r>
      <w:proofErr w:type="spellEnd"/>
      <w:r w:rsidRPr="00A672C9">
        <w:rPr>
          <w:color w:val="333333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География: минералы, горные породы, полезные ископаемые, топливо, ресурсы.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A672C9">
        <w:rPr>
          <w:color w:val="333333"/>
        </w:rPr>
        <w:t>нанотехнологии</w:t>
      </w:r>
      <w:proofErr w:type="spellEnd"/>
      <w:r w:rsidRPr="00A672C9">
        <w:rPr>
          <w:color w:val="333333"/>
        </w:rPr>
        <w:t>.</w:t>
      </w:r>
    </w:p>
    <w:p w:rsidR="00BA20ED" w:rsidRDefault="00BA20ED" w:rsidP="00A672C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</w:p>
    <w:p w:rsidR="00A672C9" w:rsidRPr="00BA20ED" w:rsidRDefault="00A672C9" w:rsidP="00A672C9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</w:rPr>
      </w:pPr>
      <w:r w:rsidRPr="00A672C9">
        <w:rPr>
          <w:b/>
          <w:color w:val="333333"/>
        </w:rPr>
        <w:t>ПЛАНИРУЕМЫЕ РЕЗУЛЬТАТЫ ОСВОЕНИЯ ПРОГРАММЫ ПО ХИМИИ НА БАЗОВОМ УРОВНЕ СРЕДНЕГО ОБЩЕГО ОБРАЗОВАНИЯ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672C9">
        <w:rPr>
          <w:rStyle w:val="a5"/>
          <w:color w:val="333333"/>
        </w:rPr>
        <w:t>ЛИЧНОСТНЫЕ РЕЗУЛЬТАТЫ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A672C9">
        <w:rPr>
          <w:color w:val="333333"/>
        </w:rPr>
        <w:t>метапредметным</w:t>
      </w:r>
      <w:proofErr w:type="spellEnd"/>
      <w:r w:rsidRPr="00A672C9">
        <w:rPr>
          <w:color w:val="333333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A672C9">
        <w:rPr>
          <w:color w:val="333333"/>
        </w:rPr>
        <w:t>деятельностный</w:t>
      </w:r>
      <w:proofErr w:type="spellEnd"/>
      <w:r w:rsidRPr="00A672C9">
        <w:rPr>
          <w:color w:val="333333"/>
        </w:rPr>
        <w:t xml:space="preserve"> подход.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В соответствии с системно-</w:t>
      </w:r>
      <w:proofErr w:type="spellStart"/>
      <w:r w:rsidRPr="00A672C9">
        <w:rPr>
          <w:color w:val="333333"/>
        </w:rPr>
        <w:t>деятельностным</w:t>
      </w:r>
      <w:proofErr w:type="spellEnd"/>
      <w:r w:rsidRPr="00A672C9">
        <w:rPr>
          <w:color w:val="333333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осознание</w:t>
      </w:r>
      <w:proofErr w:type="gramEnd"/>
      <w:r w:rsidRPr="00A672C9">
        <w:rPr>
          <w:color w:val="333333"/>
        </w:rPr>
        <w:t xml:space="preserve"> обучающимися российской гражданской идентичности – готовности к саморазвитию, самостоятельности и самоопределению;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наличие</w:t>
      </w:r>
      <w:proofErr w:type="gramEnd"/>
      <w:r w:rsidRPr="00A672C9">
        <w:rPr>
          <w:color w:val="333333"/>
        </w:rPr>
        <w:t xml:space="preserve"> мотивации к обучению;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целенаправленное</w:t>
      </w:r>
      <w:proofErr w:type="gramEnd"/>
      <w:r w:rsidRPr="00A672C9">
        <w:rPr>
          <w:color w:val="333333"/>
        </w:rPr>
        <w:t xml:space="preserve"> развитие внутренних убеждений личности на основе ключевых ценностей и исторических традиций базовой науки химии;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готовность</w:t>
      </w:r>
      <w:proofErr w:type="gramEnd"/>
      <w:r w:rsidRPr="00A672C9">
        <w:rPr>
          <w:color w:val="333333"/>
        </w:rPr>
        <w:t xml:space="preserve">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наличие</w:t>
      </w:r>
      <w:proofErr w:type="gramEnd"/>
      <w:r w:rsidRPr="00A672C9">
        <w:rPr>
          <w:color w:val="333333"/>
        </w:rPr>
        <w:t xml:space="preserve"> правосознания экологической культуры и способности ставить цели и строить жизненные планы.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Личностные результаты освоения предмета «Химия» отражают </w:t>
      </w:r>
      <w:proofErr w:type="spellStart"/>
      <w:r w:rsidRPr="00A672C9">
        <w:rPr>
          <w:color w:val="333333"/>
        </w:rPr>
        <w:t>сформированность</w:t>
      </w:r>
      <w:proofErr w:type="spellEnd"/>
      <w:r w:rsidRPr="00A672C9">
        <w:rPr>
          <w:color w:val="333333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1) гражданского воспитания</w:t>
      </w:r>
      <w:r w:rsidRPr="00A672C9">
        <w:rPr>
          <w:color w:val="333333"/>
        </w:rPr>
        <w:t>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осознания</w:t>
      </w:r>
      <w:proofErr w:type="gramEnd"/>
      <w:r w:rsidRPr="00A672C9">
        <w:rPr>
          <w:color w:val="333333"/>
        </w:rPr>
        <w:t xml:space="preserve"> обучающимися своих конституционных прав и обязанностей, уважения к закону и правопорядку;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представления</w:t>
      </w:r>
      <w:proofErr w:type="gramEnd"/>
      <w:r w:rsidRPr="00A672C9">
        <w:rPr>
          <w:color w:val="333333"/>
        </w:rPr>
        <w:t xml:space="preserve"> о социальных нормах и правилах межличностных отношений в коллективе;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готовности</w:t>
      </w:r>
      <w:proofErr w:type="gramEnd"/>
      <w:r w:rsidRPr="00A672C9">
        <w:rPr>
          <w:color w:val="333333"/>
        </w:rPr>
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способности</w:t>
      </w:r>
      <w:proofErr w:type="gramEnd"/>
      <w:r w:rsidRPr="00A672C9">
        <w:rPr>
          <w:color w:val="333333"/>
        </w:rPr>
        <w:t xml:space="preserve"> понимать и принимать мотивы, намерения, логику и аргументы других при анализе различных видов учебной деятельности;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2) патриотического воспитания</w:t>
      </w:r>
      <w:r w:rsidRPr="00A672C9">
        <w:rPr>
          <w:color w:val="333333"/>
        </w:rPr>
        <w:t>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lastRenderedPageBreak/>
        <w:t>ценностного</w:t>
      </w:r>
      <w:proofErr w:type="gramEnd"/>
      <w:r w:rsidRPr="00A672C9">
        <w:rPr>
          <w:color w:val="333333"/>
        </w:rPr>
        <w:t xml:space="preserve"> отношения к историческому и научному наследию отечественной химии;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уважения</w:t>
      </w:r>
      <w:proofErr w:type="gramEnd"/>
      <w:r w:rsidRPr="00A672C9">
        <w:rPr>
          <w:color w:val="333333"/>
        </w:rPr>
        <w:t xml:space="preserve">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интереса</w:t>
      </w:r>
      <w:proofErr w:type="gramEnd"/>
      <w:r w:rsidRPr="00A672C9">
        <w:rPr>
          <w:color w:val="333333"/>
        </w:rPr>
        <w:t xml:space="preserve">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3) духовно-нравственного воспитания: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нравственного</w:t>
      </w:r>
      <w:proofErr w:type="gramEnd"/>
      <w:r w:rsidRPr="00A672C9">
        <w:rPr>
          <w:color w:val="333333"/>
        </w:rPr>
        <w:t xml:space="preserve"> сознания, этического поведения;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способности</w:t>
      </w:r>
      <w:proofErr w:type="gramEnd"/>
      <w:r w:rsidRPr="00A672C9">
        <w:rPr>
          <w:color w:val="333333"/>
        </w:rPr>
        <w:t xml:space="preserve"> оценивать ситуации, связанные с химическими явлениями,</w:t>
      </w:r>
      <w:r w:rsidRPr="00A672C9">
        <w:rPr>
          <w:color w:val="333333"/>
        </w:rPr>
        <w:br/>
        <w:t>и принимать осознанные решения, ориентируясь на морально-нравственные нормы и ценности;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готовности</w:t>
      </w:r>
      <w:proofErr w:type="gramEnd"/>
      <w:r w:rsidRPr="00A672C9">
        <w:rPr>
          <w:color w:val="333333"/>
        </w:rPr>
        <w:t xml:space="preserve">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4) формирования культуры здоровья: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понимания</w:t>
      </w:r>
      <w:proofErr w:type="gramEnd"/>
      <w:r w:rsidRPr="00A672C9">
        <w:rPr>
          <w:color w:val="333333"/>
        </w:rPr>
        <w:t xml:space="preserve">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соблюдения</w:t>
      </w:r>
      <w:proofErr w:type="gramEnd"/>
      <w:r w:rsidRPr="00A672C9">
        <w:rPr>
          <w:color w:val="333333"/>
        </w:rPr>
        <w:t xml:space="preserve"> правил безопасного обращения с веществами в быту, повседневной жизни и в трудовой деятельности;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понимания</w:t>
      </w:r>
      <w:proofErr w:type="gramEnd"/>
      <w:r w:rsidRPr="00A672C9">
        <w:rPr>
          <w:color w:val="333333"/>
        </w:rPr>
        <w:t xml:space="preserve"> ценности правил индивидуального и коллективного безопасного поведения в ситуациях, угрожающих здоровью и жизни людей;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осознания</w:t>
      </w:r>
      <w:proofErr w:type="gramEnd"/>
      <w:r w:rsidRPr="00A672C9">
        <w:rPr>
          <w:color w:val="333333"/>
        </w:rPr>
        <w:t xml:space="preserve"> последствий и неприятия вредных привычек (употребления алкоголя, наркотиков, курения);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5) трудового воспитания: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коммуникативной</w:t>
      </w:r>
      <w:proofErr w:type="gramEnd"/>
      <w:r w:rsidRPr="00A672C9">
        <w:rPr>
          <w:color w:val="333333"/>
        </w:rPr>
        <w:t xml:space="preserve"> компетентности в учебно-исследовательской деятельности, общественно полезной, творческой и других видах деятельности;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установки</w:t>
      </w:r>
      <w:proofErr w:type="gramEnd"/>
      <w:r w:rsidRPr="00A672C9">
        <w:rPr>
          <w:color w:val="333333"/>
        </w:rPr>
        <w:t xml:space="preserve"> на активное участие в решении практических задач социальной направленности (в рамках своего класса, школы);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интереса</w:t>
      </w:r>
      <w:proofErr w:type="gramEnd"/>
      <w:r w:rsidRPr="00A672C9">
        <w:rPr>
          <w:color w:val="333333"/>
        </w:rPr>
        <w:t xml:space="preserve"> к практическому изучению профессий различного рода, в том числе на основе применения предметных знаний по химии;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уважения</w:t>
      </w:r>
      <w:proofErr w:type="gramEnd"/>
      <w:r w:rsidRPr="00A672C9">
        <w:rPr>
          <w:color w:val="333333"/>
        </w:rPr>
        <w:t xml:space="preserve"> к труду, людям труда и результатам трудовой деятельности;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готовности</w:t>
      </w:r>
      <w:proofErr w:type="gramEnd"/>
      <w:r w:rsidRPr="00A672C9">
        <w:rPr>
          <w:color w:val="333333"/>
        </w:rPr>
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6) экологического воспитания: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экологически</w:t>
      </w:r>
      <w:proofErr w:type="gramEnd"/>
      <w:r w:rsidRPr="00A672C9">
        <w:rPr>
          <w:color w:val="333333"/>
        </w:rPr>
        <w:t xml:space="preserve"> целесообразного отношения к природе, как источнику существования жизни на Земле;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понимания</w:t>
      </w:r>
      <w:proofErr w:type="gramEnd"/>
      <w:r w:rsidRPr="00A672C9">
        <w:rPr>
          <w:color w:val="333333"/>
        </w:rPr>
        <w:t xml:space="preserve"> глобального характера экологических проблем, влияния экономических процессов на состояние природной и социальной среды;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осознания</w:t>
      </w:r>
      <w:proofErr w:type="gramEnd"/>
      <w:r w:rsidRPr="00A672C9">
        <w:rPr>
          <w:color w:val="333333"/>
        </w:rPr>
        <w:t xml:space="preserve"> необходимости использования достижений химии для решения вопросов рационального природопользования;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активного</w:t>
      </w:r>
      <w:proofErr w:type="gramEnd"/>
      <w:r w:rsidRPr="00A672C9">
        <w:rPr>
          <w:color w:val="333333"/>
        </w:rPr>
        <w:t xml:space="preserve">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наличия</w:t>
      </w:r>
      <w:proofErr w:type="gramEnd"/>
      <w:r w:rsidRPr="00A672C9">
        <w:rPr>
          <w:color w:val="333333"/>
        </w:rPr>
        <w:t xml:space="preserve">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A672C9">
        <w:rPr>
          <w:color w:val="333333"/>
        </w:rPr>
        <w:t>хемофобии</w:t>
      </w:r>
      <w:proofErr w:type="spellEnd"/>
      <w:r w:rsidRPr="00A672C9">
        <w:rPr>
          <w:color w:val="333333"/>
        </w:rPr>
        <w:t>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7) ценности научного познания: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сформированности</w:t>
      </w:r>
      <w:proofErr w:type="spellEnd"/>
      <w:proofErr w:type="gramEnd"/>
      <w:r w:rsidRPr="00A672C9">
        <w:rPr>
          <w:color w:val="333333"/>
        </w:rPr>
        <w:t xml:space="preserve"> мировоззрения, соответствующего современному уровню развития науки и общественной практики;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lastRenderedPageBreak/>
        <w:t>понимания</w:t>
      </w:r>
      <w:proofErr w:type="gramEnd"/>
      <w:r w:rsidRPr="00A672C9">
        <w:rPr>
          <w:color w:val="333333"/>
        </w:rPr>
        <w:t xml:space="preserve">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убеждённости</w:t>
      </w:r>
      <w:proofErr w:type="gramEnd"/>
      <w:r w:rsidRPr="00A672C9">
        <w:rPr>
          <w:color w:val="333333"/>
        </w:rPr>
        <w:t xml:space="preserve">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естественно</w:t>
      </w:r>
      <w:proofErr w:type="gramEnd"/>
      <w:r w:rsidRPr="00A672C9">
        <w:rPr>
          <w:color w:val="333333"/>
        </w:rPr>
        <w:t>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способности</w:t>
      </w:r>
      <w:proofErr w:type="gramEnd"/>
      <w:r w:rsidRPr="00A672C9">
        <w:rPr>
          <w:color w:val="333333"/>
        </w:rPr>
        <w:t xml:space="preserve"> самостоятельно использовать химические знания для решения проблем в реальных жизненных ситуациях;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интереса</w:t>
      </w:r>
      <w:proofErr w:type="gramEnd"/>
      <w:r w:rsidRPr="00A672C9">
        <w:rPr>
          <w:color w:val="333333"/>
        </w:rPr>
        <w:t xml:space="preserve"> к познанию и исследовательской деятельности;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готовности</w:t>
      </w:r>
      <w:proofErr w:type="gramEnd"/>
      <w:r w:rsidRPr="00A672C9">
        <w:rPr>
          <w:color w:val="333333"/>
        </w:rPr>
        <w:t xml:space="preserve">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интереса</w:t>
      </w:r>
      <w:proofErr w:type="gramEnd"/>
      <w:r w:rsidRPr="00A672C9">
        <w:rPr>
          <w:color w:val="333333"/>
        </w:rPr>
        <w:t xml:space="preserve"> к особенностям труда в различных сферах пр</w:t>
      </w:r>
      <w:r w:rsidR="00BA20ED">
        <w:rPr>
          <w:color w:val="333333"/>
        </w:rPr>
        <w:t>офессиональной деятельности.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672C9">
        <w:rPr>
          <w:rStyle w:val="a5"/>
          <w:color w:val="333333"/>
        </w:rPr>
        <w:t>МЕТАПРЕДМЕТНЫЕ РЕЗУЛЬТАТЫ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Метапредметные</w:t>
      </w:r>
      <w:proofErr w:type="spellEnd"/>
      <w:r w:rsidRPr="00A672C9">
        <w:rPr>
          <w:color w:val="333333"/>
        </w:rPr>
        <w:t xml:space="preserve"> результаты освоения учебного предмета «Химия» на уровне среднего общего образования включают: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значимые</w:t>
      </w:r>
      <w:proofErr w:type="gramEnd"/>
      <w:r w:rsidRPr="00A672C9">
        <w:rPr>
          <w:color w:val="333333"/>
        </w:rPr>
        <w:t xml:space="preserve"> для формирования мировоззрения обучающихся междисциплинарные (</w:t>
      </w:r>
      <w:proofErr w:type="spellStart"/>
      <w:r w:rsidRPr="00A672C9">
        <w:rPr>
          <w:color w:val="333333"/>
        </w:rPr>
        <w:t>межпредметные</w:t>
      </w:r>
      <w:proofErr w:type="spellEnd"/>
      <w:r w:rsidRPr="00A672C9">
        <w:rPr>
          <w:color w:val="333333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универсальные</w:t>
      </w:r>
      <w:proofErr w:type="gramEnd"/>
      <w:r w:rsidRPr="00A672C9">
        <w:rPr>
          <w:color w:val="333333"/>
        </w:rPr>
        <w:t xml:space="preserve">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способность</w:t>
      </w:r>
      <w:proofErr w:type="gramEnd"/>
      <w:r w:rsidRPr="00A672C9">
        <w:rPr>
          <w:color w:val="333333"/>
        </w:rPr>
        <w:t xml:space="preserve">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Метапредметные</w:t>
      </w:r>
      <w:proofErr w:type="spellEnd"/>
      <w:r w:rsidRPr="00A672C9">
        <w:rPr>
          <w:color w:val="333333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Овладение универсальными учебными познавательными действиями: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1) базовые логические действия: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самостоятельно</w:t>
      </w:r>
      <w:proofErr w:type="gramEnd"/>
      <w:r w:rsidRPr="00A672C9">
        <w:rPr>
          <w:color w:val="333333"/>
        </w:rPr>
        <w:t xml:space="preserve"> формулировать и актуализировать проблему, всесторонне её рассматривать;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определять</w:t>
      </w:r>
      <w:proofErr w:type="gramEnd"/>
      <w:r w:rsidRPr="00A672C9">
        <w:rPr>
          <w:color w:val="333333"/>
        </w:rPr>
        <w:t xml:space="preserve"> цели деятельности, задавая параметры и критерии их достижения, соотносить результаты деятельности с поставленными целями;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использовать</w:t>
      </w:r>
      <w:proofErr w:type="gramEnd"/>
      <w:r w:rsidRPr="00A672C9">
        <w:rPr>
          <w:color w:val="333333"/>
        </w:rPr>
        <w:t xml:space="preserve">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выбирать</w:t>
      </w:r>
      <w:proofErr w:type="gramEnd"/>
      <w:r w:rsidRPr="00A672C9">
        <w:rPr>
          <w:color w:val="333333"/>
        </w:rPr>
        <w:t xml:space="preserve"> основания и критерии для классификации веществ и химических реакций;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устанавливать</w:t>
      </w:r>
      <w:proofErr w:type="gramEnd"/>
      <w:r w:rsidRPr="00A672C9">
        <w:rPr>
          <w:color w:val="333333"/>
        </w:rPr>
        <w:t xml:space="preserve"> причинно-следственные связи между изучаемыми явлениями;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lastRenderedPageBreak/>
        <w:t>строить</w:t>
      </w:r>
      <w:proofErr w:type="gramEnd"/>
      <w:r w:rsidRPr="00A672C9">
        <w:rPr>
          <w:color w:val="333333"/>
        </w:rPr>
        <w:t xml:space="preserve">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применять</w:t>
      </w:r>
      <w:proofErr w:type="gramEnd"/>
      <w:r w:rsidRPr="00A672C9">
        <w:rPr>
          <w:color w:val="333333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2) базовые исследовательские действия: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владеть</w:t>
      </w:r>
      <w:proofErr w:type="gramEnd"/>
      <w:r w:rsidRPr="00A672C9">
        <w:rPr>
          <w:color w:val="333333"/>
        </w:rPr>
        <w:t xml:space="preserve"> основами методов научного познания веществ и химических реакций;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формулировать</w:t>
      </w:r>
      <w:proofErr w:type="gramEnd"/>
      <w:r w:rsidRPr="00A672C9">
        <w:rPr>
          <w:color w:val="333333"/>
        </w:rPr>
        <w:t xml:space="preserve">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владеть</w:t>
      </w:r>
      <w:proofErr w:type="gramEnd"/>
      <w:r w:rsidRPr="00A672C9">
        <w:rPr>
          <w:color w:val="333333"/>
        </w:rPr>
        <w:t xml:space="preserve">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приобретать</w:t>
      </w:r>
      <w:proofErr w:type="gramEnd"/>
      <w:r w:rsidRPr="00A672C9">
        <w:rPr>
          <w:color w:val="333333"/>
        </w:rPr>
        <w:t xml:space="preserve">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3) работа с информацией: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ориентироваться</w:t>
      </w:r>
      <w:proofErr w:type="gramEnd"/>
      <w:r w:rsidRPr="00A672C9">
        <w:rPr>
          <w:color w:val="333333"/>
        </w:rPr>
        <w:t xml:space="preserve">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формулировать</w:t>
      </w:r>
      <w:proofErr w:type="gramEnd"/>
      <w:r w:rsidRPr="00A672C9">
        <w:rPr>
          <w:color w:val="333333"/>
        </w:rPr>
        <w:t xml:space="preserve">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приобретать</w:t>
      </w:r>
      <w:proofErr w:type="gramEnd"/>
      <w:r w:rsidRPr="00A672C9">
        <w:rPr>
          <w:color w:val="333333"/>
        </w:rPr>
        <w:t xml:space="preserve"> опыт использования информационно-коммуникативных технологий и различных поисковых систем;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самостоятельно</w:t>
      </w:r>
      <w:proofErr w:type="gramEnd"/>
      <w:r w:rsidRPr="00A672C9">
        <w:rPr>
          <w:color w:val="333333"/>
        </w:rPr>
        <w:t xml:space="preserve"> выбирать оптимальную форму представления информации (схемы, графики, диаграммы, таблицы, рисунки и другие);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использовать</w:t>
      </w:r>
      <w:proofErr w:type="gramEnd"/>
      <w:r w:rsidRPr="00A672C9">
        <w:rPr>
          <w:color w:val="333333"/>
        </w:rPr>
        <w:t xml:space="preserve"> научный язык в качестве средства при работе с химической информацией: применять </w:t>
      </w:r>
      <w:proofErr w:type="spellStart"/>
      <w:r w:rsidRPr="00A672C9">
        <w:rPr>
          <w:color w:val="333333"/>
        </w:rPr>
        <w:t>межпредметные</w:t>
      </w:r>
      <w:proofErr w:type="spellEnd"/>
      <w:r w:rsidRPr="00A672C9">
        <w:rPr>
          <w:color w:val="333333"/>
        </w:rPr>
        <w:t xml:space="preserve"> (физические и математические) знаки и символы, формулы, аббревиатуры, номенклатуру;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использовать</w:t>
      </w:r>
      <w:proofErr w:type="gramEnd"/>
      <w:r w:rsidRPr="00A672C9">
        <w:rPr>
          <w:color w:val="333333"/>
        </w:rPr>
        <w:t xml:space="preserve"> и преобразовывать знаково-символические средства наглядности.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Овладение универсальными коммуникативными действиями: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задавать</w:t>
      </w:r>
      <w:proofErr w:type="gramEnd"/>
      <w:r w:rsidRPr="00A672C9">
        <w:rPr>
          <w:color w:val="333333"/>
        </w:rPr>
        <w:t xml:space="preserve"> вопросы по существу обсуждаемой темы в ходе диалога</w:t>
      </w:r>
      <w:r w:rsidRPr="00A672C9">
        <w:rPr>
          <w:color w:val="333333"/>
        </w:rPr>
        <w:br/>
        <w:t>и/или дискуссии, высказывать идеи, формулировать свои предложения относительно выполнения предложенной задачи;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выступать</w:t>
      </w:r>
      <w:proofErr w:type="gramEnd"/>
      <w:r w:rsidRPr="00A672C9">
        <w:rPr>
          <w:color w:val="333333"/>
        </w:rPr>
        <w:t xml:space="preserve">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</w:t>
      </w:r>
      <w:r w:rsidRPr="00A672C9">
        <w:rPr>
          <w:color w:val="333333"/>
        </w:rPr>
        <w:br/>
        <w:t>по результатам проведённых исследований путём согласования позиций в ходе обсуждения и обмена мнениями.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rStyle w:val="a5"/>
          <w:color w:val="333333"/>
        </w:rPr>
        <w:t>Овладение универсальными регулятивными действиями: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самостоятельно</w:t>
      </w:r>
      <w:proofErr w:type="gramEnd"/>
      <w:r w:rsidRPr="00A672C9">
        <w:rPr>
          <w:color w:val="333333"/>
        </w:rPr>
        <w:t xml:space="preserve">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lastRenderedPageBreak/>
        <w:t>осуществлять</w:t>
      </w:r>
      <w:proofErr w:type="gramEnd"/>
      <w:r w:rsidRPr="00A672C9">
        <w:rPr>
          <w:color w:val="333333"/>
        </w:rPr>
        <w:t xml:space="preserve"> самоконтроль своей деятельности на основе самоанализа и самооценки.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rPr>
          <w:color w:val="333333"/>
        </w:rPr>
      </w:pPr>
      <w:r w:rsidRPr="00A672C9">
        <w:rPr>
          <w:rStyle w:val="a5"/>
          <w:color w:val="333333"/>
        </w:rPr>
        <w:t>ПРЕДМЕТНЫЕ РЕЗУЛЬТАТЫ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672C9">
        <w:rPr>
          <w:rStyle w:val="a5"/>
          <w:color w:val="333333"/>
        </w:rPr>
        <w:t>10 КЛАСС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Предметные результаты освоения курса «Органическая химия» отражают: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A672C9">
        <w:rPr>
          <w:color w:val="333333"/>
        </w:rPr>
        <w:t>электроотрицательность</w:t>
      </w:r>
      <w:proofErr w:type="spellEnd"/>
      <w:r w:rsidRPr="00A672C9">
        <w:rPr>
          <w:color w:val="333333"/>
        </w:rPr>
        <w:t xml:space="preserve"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 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A672C9">
        <w:rPr>
          <w:color w:val="333333"/>
        </w:rPr>
        <w:t>фактологические</w:t>
      </w:r>
      <w:proofErr w:type="spellEnd"/>
      <w:r w:rsidRPr="00A672C9">
        <w:rPr>
          <w:color w:val="333333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сформированность</w:t>
      </w:r>
      <w:proofErr w:type="spellEnd"/>
      <w:r w:rsidRPr="00A672C9">
        <w:rPr>
          <w:color w:val="333333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умения определять виды химической связи в органических соединениях (одинарные и кратные);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умения применять положения теории строения органических веществ А. М. Бутлерова для объяснения зависимости свойств веществ от их состава и строения; закон сохранения массы веществ;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сформированность</w:t>
      </w:r>
      <w:proofErr w:type="spellEnd"/>
      <w:r w:rsidRPr="00A672C9">
        <w:rPr>
          <w:color w:val="333333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lastRenderedPageBreak/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</w:t>
      </w:r>
      <w:r w:rsidRPr="00A672C9">
        <w:rPr>
          <w:color w:val="333333"/>
        </w:rPr>
        <w:br/>
        <w:t>или продуктов реакции);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сформированность</w:t>
      </w:r>
      <w:proofErr w:type="spellEnd"/>
      <w:r w:rsidRPr="00A672C9">
        <w:rPr>
          <w:color w:val="333333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для</w:t>
      </w:r>
      <w:proofErr w:type="gramEnd"/>
      <w:r w:rsidRPr="00A672C9">
        <w:rPr>
          <w:color w:val="333333"/>
        </w:rPr>
        <w:t xml:space="preserve">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A672C9" w:rsidRPr="00A672C9" w:rsidRDefault="00A672C9" w:rsidP="00BA20E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для</w:t>
      </w:r>
      <w:proofErr w:type="gramEnd"/>
      <w:r w:rsidRPr="00A672C9">
        <w:rPr>
          <w:color w:val="333333"/>
        </w:rPr>
        <w:t xml:space="preserve"> слепых и слабовидящих обучающихся: умение использовать рельефно-точечную систему обозначений Л. Брайля для записи химических формул.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672C9">
        <w:rPr>
          <w:rStyle w:val="a5"/>
          <w:color w:val="333333"/>
        </w:rPr>
        <w:t>11 КЛАСС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>Предметные результаты освоения курса «Общая и неорганическая химия» отражают: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A672C9">
        <w:rPr>
          <w:color w:val="333333"/>
        </w:rPr>
        <w:t xml:space="preserve">владение системой химических знаний, которая включает: основополагающие понятия (химический элемент, атом, изотоп, s-, p-, d- электронные </w:t>
      </w:r>
      <w:proofErr w:type="spellStart"/>
      <w:r w:rsidRPr="00A672C9">
        <w:rPr>
          <w:color w:val="333333"/>
        </w:rPr>
        <w:t>орбитали</w:t>
      </w:r>
      <w:proofErr w:type="spellEnd"/>
      <w:r w:rsidRPr="00A672C9">
        <w:rPr>
          <w:color w:val="333333"/>
        </w:rPr>
        <w:t xml:space="preserve"> атомов, ион, молекула, моль, молярный объём, валентность, </w:t>
      </w:r>
      <w:proofErr w:type="spellStart"/>
      <w:r w:rsidRPr="00A672C9">
        <w:rPr>
          <w:color w:val="333333"/>
        </w:rPr>
        <w:t>электроотрицательность</w:t>
      </w:r>
      <w:proofErr w:type="spellEnd"/>
      <w:r w:rsidRPr="00A672C9">
        <w:rPr>
          <w:color w:val="333333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A672C9">
        <w:rPr>
          <w:color w:val="333333"/>
        </w:rPr>
        <w:t>неэлектролиты</w:t>
      </w:r>
      <w:proofErr w:type="spellEnd"/>
      <w:r w:rsidRPr="00A672C9">
        <w:rPr>
          <w:color w:val="333333"/>
        </w:rPr>
        <w:t xml:space="preserve"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A672C9">
        <w:rPr>
          <w:color w:val="333333"/>
        </w:rPr>
        <w:t>фактологические</w:t>
      </w:r>
      <w:proofErr w:type="spellEnd"/>
      <w:r w:rsidRPr="00A672C9">
        <w:rPr>
          <w:color w:val="333333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lastRenderedPageBreak/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</w:t>
      </w:r>
      <w:proofErr w:type="spellStart"/>
      <w:r w:rsidRPr="00A672C9">
        <w:rPr>
          <w:color w:val="333333"/>
        </w:rPr>
        <w:t>гашёная</w:t>
      </w:r>
      <w:proofErr w:type="spellEnd"/>
      <w:r w:rsidRPr="00A672C9">
        <w:rPr>
          <w:color w:val="333333"/>
        </w:rPr>
        <w:t xml:space="preserve"> известь, негашёная известь, питьевая сода, пирит и другие);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раскрывать смысл периодического закона Д. И. Менделеева и демонстрировать его систематизирующую, объяснительную и прогностическую функции;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 Менделеева, используя понятия «s-, p-, d-электронные </w:t>
      </w:r>
      <w:proofErr w:type="spellStart"/>
      <w:r w:rsidRPr="00A672C9">
        <w:rPr>
          <w:color w:val="333333"/>
        </w:rPr>
        <w:t>орбитали</w:t>
      </w:r>
      <w:proofErr w:type="spellEnd"/>
      <w:r w:rsidRPr="00A672C9">
        <w:rPr>
          <w:color w:val="333333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 Менделеева;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раскрывать сущность </w:t>
      </w:r>
      <w:proofErr w:type="spellStart"/>
      <w:r w:rsidRPr="00A672C9">
        <w:rPr>
          <w:color w:val="333333"/>
        </w:rPr>
        <w:t>окислительно</w:t>
      </w:r>
      <w:proofErr w:type="spellEnd"/>
      <w:r w:rsidRPr="00A672C9">
        <w:rPr>
          <w:color w:val="333333"/>
        </w:rPr>
        <w:t>-восстановительных реакций посредством составления электронного баланса этих реакций;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A672C9">
        <w:rPr>
          <w:color w:val="333333"/>
        </w:rPr>
        <w:t>Ле</w:t>
      </w:r>
      <w:proofErr w:type="spellEnd"/>
      <w:r w:rsidRPr="00A672C9">
        <w:rPr>
          <w:color w:val="333333"/>
        </w:rPr>
        <w:t> </w:t>
      </w:r>
      <w:proofErr w:type="spellStart"/>
      <w:r w:rsidRPr="00A672C9">
        <w:rPr>
          <w:color w:val="333333"/>
        </w:rPr>
        <w:t>Шателье</w:t>
      </w:r>
      <w:proofErr w:type="spellEnd"/>
      <w:r w:rsidRPr="00A672C9">
        <w:rPr>
          <w:color w:val="333333"/>
        </w:rPr>
        <w:t>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A672C9">
        <w:rPr>
          <w:color w:val="333333"/>
        </w:rPr>
        <w:t>сформированность</w:t>
      </w:r>
      <w:proofErr w:type="spellEnd"/>
      <w:r w:rsidRPr="00A672C9">
        <w:rPr>
          <w:color w:val="333333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lastRenderedPageBreak/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A672C9">
        <w:rPr>
          <w:color w:val="333333"/>
        </w:rPr>
        <w:t>сформированность</w:t>
      </w:r>
      <w:proofErr w:type="spellEnd"/>
      <w:r w:rsidRPr="00A672C9">
        <w:rPr>
          <w:color w:val="333333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 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proofErr w:type="gramStart"/>
      <w:r w:rsidRPr="00A672C9">
        <w:rPr>
          <w:color w:val="333333"/>
        </w:rPr>
        <w:t>сформированность</w:t>
      </w:r>
      <w:proofErr w:type="spellEnd"/>
      <w:proofErr w:type="gramEnd"/>
      <w:r w:rsidRPr="00A672C9">
        <w:rPr>
          <w:color w:val="333333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для</w:t>
      </w:r>
      <w:proofErr w:type="gramEnd"/>
      <w:r w:rsidRPr="00A672C9">
        <w:rPr>
          <w:color w:val="333333"/>
        </w:rPr>
        <w:t xml:space="preserve">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A672C9">
        <w:rPr>
          <w:color w:val="333333"/>
        </w:rPr>
        <w:t>для</w:t>
      </w:r>
      <w:proofErr w:type="gramEnd"/>
      <w:r w:rsidRPr="00A672C9">
        <w:rPr>
          <w:color w:val="333333"/>
        </w:rPr>
        <w:t xml:space="preserve"> слепых и слабовидящих обучающихся: умение использовать рельефно-точечную систему обозначений Л. Брайля для записи химических формул.</w:t>
      </w: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  <w:sectPr w:rsidR="00A672C9" w:rsidSect="00A672C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672C9" w:rsidRP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  <w:r w:rsidRPr="00A672C9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  <w:lastRenderedPageBreak/>
        <w:t>ТЕМАТИЧЕСКОЕ ПЛАНИРОВАНИЕ</w:t>
      </w: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  <w:r w:rsidRPr="00A672C9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  <w:t>10 КЛАСС</w:t>
      </w:r>
    </w:p>
    <w:p w:rsidR="00A672C9" w:rsidRP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tbl>
      <w:tblPr>
        <w:tblStyle w:val="a9"/>
        <w:tblW w:w="15137" w:type="dxa"/>
        <w:tblLook w:val="04A0" w:firstRow="1" w:lastRow="0" w:firstColumn="1" w:lastColumn="0" w:noHBand="0" w:noVBand="1"/>
      </w:tblPr>
      <w:tblGrid>
        <w:gridCol w:w="697"/>
        <w:gridCol w:w="6036"/>
        <w:gridCol w:w="808"/>
        <w:gridCol w:w="1608"/>
        <w:gridCol w:w="1652"/>
        <w:gridCol w:w="4336"/>
      </w:tblGrid>
      <w:tr w:rsidR="00A672C9" w:rsidRPr="00A672C9" w:rsidTr="00A672C9">
        <w:tc>
          <w:tcPr>
            <w:tcW w:w="0" w:type="auto"/>
            <w:vMerge w:val="restart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68" w:type="dxa"/>
            <w:gridSpan w:val="3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36" w:type="dxa"/>
            <w:vMerge w:val="restart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672C9" w:rsidRPr="00A672C9" w:rsidTr="00A672C9">
        <w:tc>
          <w:tcPr>
            <w:tcW w:w="0" w:type="auto"/>
            <w:vMerge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1608" w:type="dxa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52" w:type="dxa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4336" w:type="dxa"/>
            <w:vMerge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Теоретические основы органической химии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Углеводороды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Предельные углеводороды — </w:t>
            </w:r>
            <w:proofErr w:type="spellStart"/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алканы</w:t>
            </w:r>
            <w:proofErr w:type="spellEnd"/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Непредельные углеводороды: </w:t>
            </w:r>
            <w:proofErr w:type="spellStart"/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алкены</w:t>
            </w:r>
            <w:proofErr w:type="spellEnd"/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алкадиены</w:t>
            </w:r>
            <w:proofErr w:type="spellEnd"/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, </w:t>
            </w:r>
            <w:proofErr w:type="spellStart"/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алкины</w:t>
            </w:r>
            <w:proofErr w:type="spellEnd"/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Природные источники углеводородов и их переработка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Кислородсодержащие органические соединения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Спирты. Фенол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Альдегиды. Карбоновые кислоты. Сложные эфиры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Углеводы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4.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Азотсодержащие органические соединения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Амины. Аминокислоты. Белки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5.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Высокомолекулярные соединения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5.1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Пластмассы. Каучуки. Волокна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p w:rsid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  <w:r w:rsidRPr="00A672C9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  <w:t>11 КЛАСС</w:t>
      </w:r>
    </w:p>
    <w:p w:rsidR="00A672C9" w:rsidRPr="00A672C9" w:rsidRDefault="00A672C9" w:rsidP="00A672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</w:rPr>
      </w:pPr>
    </w:p>
    <w:tbl>
      <w:tblPr>
        <w:tblStyle w:val="a9"/>
        <w:tblW w:w="15137" w:type="dxa"/>
        <w:tblLook w:val="04A0" w:firstRow="1" w:lastRow="0" w:firstColumn="1" w:lastColumn="0" w:noHBand="0" w:noVBand="1"/>
      </w:tblPr>
      <w:tblGrid>
        <w:gridCol w:w="670"/>
        <w:gridCol w:w="6114"/>
        <w:gridCol w:w="808"/>
        <w:gridCol w:w="1955"/>
        <w:gridCol w:w="2011"/>
        <w:gridCol w:w="3579"/>
      </w:tblGrid>
      <w:tr w:rsidR="00A672C9" w:rsidRPr="00A672C9" w:rsidTr="00A672C9">
        <w:tc>
          <w:tcPr>
            <w:tcW w:w="0" w:type="auto"/>
            <w:vMerge w:val="restart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672C9" w:rsidRPr="00A672C9" w:rsidTr="00A672C9">
        <w:tc>
          <w:tcPr>
            <w:tcW w:w="0" w:type="auto"/>
            <w:vMerge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1.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Теоретические основы химии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Строение вещества. Многообразие веществ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2.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Неорганическая химия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Металлы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Неметаллы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Связь неорганических и органических веществ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6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Раздел 3.</w:t>
            </w: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Pr="00A672C9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Химия и жизнь</w:t>
            </w:r>
          </w:p>
        </w:tc>
      </w:tr>
      <w:tr w:rsidR="00A672C9" w:rsidRPr="00A672C9" w:rsidTr="00A672C9"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Химия и жизнь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A672C9" w:rsidRPr="00A672C9" w:rsidRDefault="00A672C9" w:rsidP="00A672C9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A672C9" w:rsidRPr="00A672C9" w:rsidTr="00A672C9">
        <w:tc>
          <w:tcPr>
            <w:tcW w:w="0" w:type="auto"/>
            <w:gridSpan w:val="2"/>
            <w:hideMark/>
          </w:tcPr>
          <w:p w:rsidR="00A672C9" w:rsidRPr="00A672C9" w:rsidRDefault="00A672C9" w:rsidP="00A672C9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A672C9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672C9" w:rsidRPr="00A672C9" w:rsidRDefault="00A672C9" w:rsidP="00A672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672C9" w:rsidRPr="00A672C9" w:rsidRDefault="00A672C9" w:rsidP="00A672C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</w:p>
    <w:p w:rsidR="00A672C9" w:rsidRPr="00A672C9" w:rsidRDefault="00A672C9" w:rsidP="00A672C9">
      <w:pPr>
        <w:pStyle w:val="a4"/>
        <w:spacing w:before="0" w:beforeAutospacing="0" w:after="0" w:afterAutospacing="0"/>
        <w:rPr>
          <w:rStyle w:val="a5"/>
        </w:rPr>
      </w:pPr>
    </w:p>
    <w:sectPr w:rsidR="00A672C9" w:rsidRPr="00A672C9" w:rsidSect="00A672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2220D"/>
    <w:multiLevelType w:val="multilevel"/>
    <w:tmpl w:val="2BC8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9631EE"/>
    <w:multiLevelType w:val="multilevel"/>
    <w:tmpl w:val="65C4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F6"/>
    <w:rsid w:val="002B71F6"/>
    <w:rsid w:val="00306337"/>
    <w:rsid w:val="00561BE6"/>
    <w:rsid w:val="007F6A2A"/>
    <w:rsid w:val="009C4915"/>
    <w:rsid w:val="00A672C9"/>
    <w:rsid w:val="00B71477"/>
    <w:rsid w:val="00BA20ED"/>
    <w:rsid w:val="00DF44A7"/>
    <w:rsid w:val="00EA02E1"/>
    <w:rsid w:val="00F3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E7513-F3FF-4510-BDFB-82792A29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477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4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B7147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F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F6A2A"/>
    <w:rPr>
      <w:b/>
      <w:bCs/>
    </w:rPr>
  </w:style>
  <w:style w:type="character" w:styleId="a6">
    <w:name w:val="Emphasis"/>
    <w:basedOn w:val="a0"/>
    <w:uiPriority w:val="20"/>
    <w:qFormat/>
    <w:rsid w:val="007F6A2A"/>
    <w:rPr>
      <w:i/>
      <w:iCs/>
    </w:rPr>
  </w:style>
  <w:style w:type="character" w:styleId="a7">
    <w:name w:val="Hyperlink"/>
    <w:basedOn w:val="a0"/>
    <w:uiPriority w:val="99"/>
    <w:semiHidden/>
    <w:unhideWhenUsed/>
    <w:rsid w:val="007F6A2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F6A2A"/>
    <w:rPr>
      <w:color w:val="800080"/>
      <w:u w:val="single"/>
    </w:rPr>
  </w:style>
  <w:style w:type="table" w:styleId="a9">
    <w:name w:val="Table Grid"/>
    <w:basedOn w:val="a1"/>
    <w:uiPriority w:val="39"/>
    <w:rsid w:val="007F6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2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7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5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48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98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96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6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9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9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8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3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6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7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4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8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59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06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4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0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0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5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1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17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5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2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8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1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80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5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30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79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0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96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0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51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4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51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2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24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1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40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7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38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9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3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42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84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0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1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1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4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87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61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4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2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56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61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8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47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2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5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2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0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2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56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7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6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3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7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6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63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1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7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1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4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1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06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8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92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02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37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9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8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5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8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9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86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7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6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02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46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8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82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8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93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1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78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99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1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5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44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1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9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7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0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85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8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24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99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3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9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74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5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73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8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32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36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66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1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44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8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9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37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6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9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85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29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45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5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5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14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2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1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8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8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5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8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73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6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7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0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2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0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2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5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2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9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1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6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6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7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0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2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9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55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22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2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4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50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9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7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5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69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35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2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67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0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70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4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4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22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82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0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7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52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0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51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3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19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5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54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13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0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1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5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2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1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5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9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2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1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46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0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9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8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2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2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2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06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26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8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7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3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15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92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4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8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8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03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9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45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5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62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40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87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0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94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14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8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1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9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36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9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48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62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31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4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7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2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04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5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2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04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5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19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2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14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85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1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89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0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86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3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71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26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8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44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2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8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5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8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7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72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1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34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25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05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18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6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47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2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1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63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1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61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2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52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9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9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7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13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52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9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0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2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9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9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8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9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08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7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1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4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75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25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28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1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0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09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57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9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35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68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0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7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5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1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5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7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1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3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7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9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23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98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3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2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8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16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6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9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8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11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52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2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7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0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5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2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9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86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82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1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7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9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23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75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5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47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9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42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1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8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30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7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60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33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44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8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59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22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99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1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41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1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2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3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9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22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9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0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9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55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4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19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3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57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10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53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9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52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1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0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55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09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15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66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7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1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5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77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1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0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1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0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7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15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6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6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2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7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4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6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0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1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5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2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7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6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2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71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94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8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1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8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59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9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0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4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6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5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0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1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15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50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7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9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8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8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6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3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16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92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12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5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7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03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92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1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9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8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89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56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7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6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22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6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91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6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8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87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9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5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03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4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8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93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4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0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17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0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24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6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6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2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9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2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3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48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1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1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4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81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53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5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3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95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69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1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0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6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0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5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6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91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4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29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33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29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87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0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6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68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07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05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3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7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2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2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0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1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57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6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31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1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5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7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5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8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1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13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47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03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8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86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1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4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6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8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8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99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11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92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0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01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4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6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2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6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4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54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2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3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1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4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33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7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41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60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3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29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1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0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99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06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1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0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8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03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0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0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2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4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8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6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54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68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5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2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6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09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7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6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6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6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4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6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33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99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58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74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23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7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1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3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6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7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1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19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03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8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83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47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9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28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66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2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8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20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69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5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57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1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3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77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1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92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47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690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7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8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31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92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46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22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4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5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43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71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1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2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90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1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7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08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46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28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1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75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5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42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25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1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9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47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7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6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2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9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6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25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72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3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63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5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54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4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05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33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9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9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9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6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7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2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7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5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8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53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1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15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3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4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15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71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79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0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2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8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3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1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3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5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0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2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rDF2w3KoGN6jeBn6zFUn6SoIZy3CKG0Mp/2pBptxnvA=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SCec3I+mwRKSLc+MDTAd+n5IFdhachEuTCQpPFAU5Hw=</DigestValue>
    </Reference>
  </SignedInfo>
  <SignatureValue>mH+Yku1wHJF2yGVjk4IT2V1OILXe8sHLJFHIgS4i3IZGukSWhULTzsba896NtBvW
LPeH/mClc+csz8JBHfzqiw==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aC3yggmAJdNdTi20QOR5gSGeP+Y=</DigestValue>
      </Reference>
      <Reference URI="/word/fontTable.xml?ContentType=application/vnd.openxmlformats-officedocument.wordprocessingml.fontTable+xml">
        <DigestMethod Algorithm="http://www.w3.org/2000/09/xmldsig#sha1"/>
        <DigestValue>cOyfhKclyT2H1AhwntWDptBHUiY=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7ZLKPhQ5Z+bPcs18Fp+2+UPdCM0=</DigestValue>
      </Reference>
      <Reference URI="/word/settings.xml?ContentType=application/vnd.openxmlformats-officedocument.wordprocessingml.settings+xml">
        <DigestMethod Algorithm="http://www.w3.org/2000/09/xmldsig#sha1"/>
        <DigestValue>D7CpVPsfLkDTPKZtCltorUaYz98=</DigestValue>
      </Reference>
      <Reference URI="/word/styles.xml?ContentType=application/vnd.openxmlformats-officedocument.wordprocessingml.styles+xml">
        <DigestMethod Algorithm="http://www.w3.org/2000/09/xmldsig#sha1"/>
        <DigestValue>xD6SD46LDJC76DzXoedpNXf0vIo=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JsNWwPtgCipWcT2W8jlMw5SNKrY=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2024-09-11T09:51:15Z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2024-09-11T09:51:15Z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5864</Words>
  <Characters>33426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Admin-MSI</cp:lastModifiedBy>
  <cp:revision>10</cp:revision>
  <dcterms:created xsi:type="dcterms:W3CDTF">2023-08-23T18:54:00Z</dcterms:created>
  <dcterms:modified xsi:type="dcterms:W3CDTF">2024-09-11T09:51:00Z</dcterms:modified>
</cp:coreProperties>
</file>