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79A" w:rsidRPr="009E28E1" w:rsidRDefault="009D579A" w:rsidP="009D579A">
      <w:pPr>
        <w:spacing w:after="0" w:line="240" w:lineRule="auto"/>
        <w:ind w:firstLine="567"/>
        <w:jc w:val="right"/>
        <w:rPr>
          <w:rFonts w:ascii="Times New Roman" w:hAnsi="Times New Roman" w:cs="Times New Roman"/>
          <w:bCs/>
          <w:sz w:val="20"/>
          <w:szCs w:val="20"/>
          <w:lang w:bidi="ru-RU"/>
        </w:rPr>
      </w:pPr>
      <w:bookmarkStart w:id="0" w:name="block-31299788"/>
      <w:r w:rsidRPr="009E28E1">
        <w:rPr>
          <w:rFonts w:ascii="Times New Roman" w:hAnsi="Times New Roman" w:cs="Times New Roman"/>
          <w:bCs/>
          <w:sz w:val="20"/>
          <w:szCs w:val="20"/>
          <w:lang w:bidi="ru-RU"/>
        </w:rPr>
        <w:t>Приложение №___</w:t>
      </w:r>
    </w:p>
    <w:p w:rsidR="009D579A" w:rsidRPr="009E28E1" w:rsidRDefault="009D579A" w:rsidP="009D579A">
      <w:pPr>
        <w:spacing w:after="0" w:line="240" w:lineRule="auto"/>
        <w:ind w:firstLine="567"/>
        <w:jc w:val="right"/>
        <w:rPr>
          <w:rFonts w:ascii="Times New Roman" w:hAnsi="Times New Roman" w:cs="Times New Roman"/>
          <w:bCs/>
          <w:sz w:val="20"/>
          <w:szCs w:val="20"/>
          <w:lang w:bidi="ru-RU"/>
        </w:rPr>
      </w:pPr>
      <w:r w:rsidRPr="009E28E1">
        <w:rPr>
          <w:rFonts w:ascii="Times New Roman" w:hAnsi="Times New Roman" w:cs="Times New Roman"/>
          <w:bCs/>
          <w:sz w:val="20"/>
          <w:szCs w:val="20"/>
          <w:lang w:bidi="ru-RU"/>
        </w:rPr>
        <w:t>к ООП СОО</w:t>
      </w:r>
    </w:p>
    <w:p w:rsidR="009D579A" w:rsidRPr="009E28E1" w:rsidRDefault="009D579A" w:rsidP="009D579A">
      <w:pPr>
        <w:spacing w:after="0" w:line="240" w:lineRule="auto"/>
        <w:ind w:firstLine="567"/>
        <w:jc w:val="right"/>
        <w:rPr>
          <w:rFonts w:ascii="Times New Roman" w:hAnsi="Times New Roman" w:cs="Times New Roman"/>
          <w:bCs/>
          <w:sz w:val="20"/>
          <w:szCs w:val="20"/>
          <w:lang w:bidi="ru-RU"/>
        </w:rPr>
      </w:pPr>
      <w:r w:rsidRPr="009E28E1">
        <w:rPr>
          <w:rFonts w:ascii="Times New Roman" w:hAnsi="Times New Roman" w:cs="Times New Roman"/>
          <w:bCs/>
          <w:sz w:val="20"/>
          <w:szCs w:val="20"/>
          <w:lang w:bidi="ru-RU"/>
        </w:rPr>
        <w:t>МОУ «Архангельская СШ»</w:t>
      </w: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5016AB" w:rsidP="009D579A">
      <w:pPr>
        <w:spacing w:after="0" w:line="240" w:lineRule="auto"/>
        <w:ind w:firstLine="567"/>
        <w:rPr>
          <w:rFonts w:ascii="Times New Roman" w:hAnsi="Times New Roman" w:cs="Times New Roman"/>
          <w:b/>
          <w:bCs/>
          <w:lang w:bidi="ru-RU"/>
        </w:rPr>
      </w:pPr>
      <w:bookmarkStart w:id="1" w:name="_GoBack"/>
      <w:r>
        <w:rPr>
          <w:rFonts w:ascii="Times New Roman" w:hAnsi="Times New Roman" w:cs="Times New Roman"/>
          <w:bCs/>
          <w:noProof/>
          <w:sz w:val="20"/>
          <w:szCs w:val="20"/>
        </w:rPr>
        <w:drawing>
          <wp:anchor distT="0" distB="0" distL="114300" distR="114300" simplePos="0" relativeHeight="251659264" behindDoc="0" locked="0" layoutInCell="1" allowOverlap="1" wp14:anchorId="2A9474CD" wp14:editId="1C5193C6">
            <wp:simplePos x="0" y="0"/>
            <wp:positionH relativeFrom="column">
              <wp:posOffset>1939290</wp:posOffset>
            </wp:positionH>
            <wp:positionV relativeFrom="paragraph">
              <wp:posOffset>130175</wp:posOffset>
            </wp:positionV>
            <wp:extent cx="2795016" cy="1286256"/>
            <wp:effectExtent l="0" t="0" r="571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ЭП2025.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95016" cy="1286256"/>
                    </a:xfrm>
                    <a:prstGeom prst="rect">
                      <a:avLst/>
                    </a:prstGeom>
                  </pic:spPr>
                </pic:pic>
              </a:graphicData>
            </a:graphic>
            <wp14:sizeRelH relativeFrom="page">
              <wp14:pctWidth>0</wp14:pctWidth>
            </wp14:sizeRelH>
            <wp14:sizeRelV relativeFrom="page">
              <wp14:pctHeight>0</wp14:pctHeight>
            </wp14:sizeRelV>
          </wp:anchor>
        </w:drawing>
      </w:r>
      <w:bookmarkEnd w:id="1"/>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jc w:val="center"/>
        <w:rPr>
          <w:rFonts w:ascii="Times New Roman" w:hAnsi="Times New Roman" w:cs="Times New Roman"/>
          <w:b/>
          <w:bCs/>
          <w:sz w:val="24"/>
          <w:szCs w:val="24"/>
          <w:lang w:bidi="ru-RU"/>
        </w:rPr>
      </w:pPr>
      <w:r w:rsidRPr="009E28E1">
        <w:rPr>
          <w:rFonts w:ascii="Times New Roman" w:hAnsi="Times New Roman" w:cs="Times New Roman"/>
          <w:b/>
          <w:bCs/>
          <w:sz w:val="24"/>
          <w:szCs w:val="24"/>
          <w:lang w:bidi="ru-RU"/>
        </w:rPr>
        <w:t>Рабочая программа учебного предмета</w:t>
      </w:r>
    </w:p>
    <w:p w:rsidR="009D579A" w:rsidRPr="009E28E1" w:rsidRDefault="009D579A" w:rsidP="009D579A">
      <w:pPr>
        <w:spacing w:after="0" w:line="240" w:lineRule="auto"/>
        <w:ind w:firstLine="567"/>
        <w:jc w:val="center"/>
        <w:rPr>
          <w:rFonts w:ascii="Times New Roman" w:hAnsi="Times New Roman" w:cs="Times New Roman"/>
          <w:b/>
          <w:bCs/>
          <w:sz w:val="24"/>
          <w:szCs w:val="24"/>
          <w:lang w:bidi="ru-RU"/>
        </w:rPr>
      </w:pPr>
      <w:r>
        <w:rPr>
          <w:rFonts w:ascii="Times New Roman" w:hAnsi="Times New Roman" w:cs="Times New Roman"/>
          <w:b/>
          <w:bCs/>
          <w:sz w:val="24"/>
          <w:szCs w:val="24"/>
          <w:lang w:bidi="ru-RU"/>
        </w:rPr>
        <w:t>История 10-11 классы</w:t>
      </w:r>
    </w:p>
    <w:p w:rsidR="009D579A" w:rsidRPr="009E28E1" w:rsidRDefault="009D579A" w:rsidP="009D579A">
      <w:pPr>
        <w:spacing w:after="0" w:line="240" w:lineRule="auto"/>
        <w:ind w:firstLine="567"/>
        <w:jc w:val="center"/>
        <w:rPr>
          <w:rFonts w:ascii="Times New Roman" w:hAnsi="Times New Roman" w:cs="Times New Roman"/>
          <w:b/>
          <w:bCs/>
          <w:sz w:val="24"/>
          <w:szCs w:val="24"/>
          <w:lang w:bidi="ru-RU"/>
        </w:rPr>
      </w:pPr>
      <w:r w:rsidRPr="009E28E1">
        <w:rPr>
          <w:rFonts w:ascii="Times New Roman" w:hAnsi="Times New Roman" w:cs="Times New Roman"/>
          <w:b/>
          <w:bCs/>
          <w:sz w:val="24"/>
          <w:szCs w:val="24"/>
          <w:lang w:bidi="ru-RU"/>
        </w:rPr>
        <w:t>Профильный уровень</w:t>
      </w:r>
    </w:p>
    <w:p w:rsidR="009D579A" w:rsidRPr="009E28E1" w:rsidRDefault="009D579A" w:rsidP="009D579A">
      <w:pPr>
        <w:spacing w:after="0" w:line="240" w:lineRule="auto"/>
        <w:ind w:firstLine="567"/>
        <w:jc w:val="center"/>
        <w:rPr>
          <w:rFonts w:ascii="Times New Roman" w:hAnsi="Times New Roman" w:cs="Times New Roman"/>
          <w:b/>
          <w:bCs/>
          <w:lang w:bidi="ru-RU"/>
        </w:rPr>
      </w:pPr>
    </w:p>
    <w:p w:rsidR="009D579A" w:rsidRPr="009E28E1" w:rsidRDefault="009D579A" w:rsidP="009D579A">
      <w:pPr>
        <w:spacing w:after="0" w:line="240" w:lineRule="auto"/>
        <w:ind w:firstLine="567"/>
        <w:jc w:val="center"/>
        <w:rPr>
          <w:rFonts w:ascii="Times New Roman" w:hAnsi="Times New Roman" w:cs="Times New Roman"/>
          <w:sz w:val="24"/>
          <w:szCs w:val="24"/>
        </w:rP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pPr>
    </w:p>
    <w:p w:rsidR="00787E0E" w:rsidRPr="009D579A" w:rsidRDefault="00787E0E">
      <w:pPr>
        <w:sectPr w:rsidR="00787E0E" w:rsidRPr="009D579A">
          <w:pgSz w:w="11906" w:h="16383"/>
          <w:pgMar w:top="1134" w:right="850" w:bottom="1134" w:left="1701" w:header="720" w:footer="720" w:gutter="0"/>
          <w:cols w:space="720"/>
        </w:sectPr>
      </w:pPr>
    </w:p>
    <w:p w:rsidR="00787E0E" w:rsidRPr="009D579A" w:rsidRDefault="009D579A" w:rsidP="009D579A">
      <w:pPr>
        <w:spacing w:after="0" w:line="264" w:lineRule="auto"/>
        <w:ind w:left="120"/>
        <w:jc w:val="center"/>
        <w:rPr>
          <w:sz w:val="24"/>
          <w:szCs w:val="24"/>
        </w:rPr>
      </w:pPr>
      <w:bookmarkStart w:id="2" w:name="block-31299789"/>
      <w:bookmarkEnd w:id="0"/>
      <w:r w:rsidRPr="009D579A">
        <w:rPr>
          <w:rFonts w:ascii="Times New Roman" w:hAnsi="Times New Roman"/>
          <w:b/>
          <w:color w:val="000000"/>
          <w:sz w:val="24"/>
          <w:szCs w:val="24"/>
        </w:rPr>
        <w:lastRenderedPageBreak/>
        <w:t>СОДЕРЖАНИЕ ОБУЧЕНИЯ</w:t>
      </w:r>
    </w:p>
    <w:p w:rsidR="00787E0E" w:rsidRPr="009D579A" w:rsidRDefault="00787E0E" w:rsidP="009D579A">
      <w:pPr>
        <w:spacing w:after="0" w:line="264" w:lineRule="auto"/>
        <w:ind w:left="120"/>
        <w:jc w:val="center"/>
        <w:rPr>
          <w:sz w:val="24"/>
          <w:szCs w:val="24"/>
        </w:rPr>
      </w:pPr>
    </w:p>
    <w:p w:rsidR="00787E0E" w:rsidRPr="009D579A" w:rsidRDefault="009D579A" w:rsidP="009D579A">
      <w:pPr>
        <w:spacing w:after="0" w:line="264" w:lineRule="auto"/>
        <w:ind w:left="120"/>
        <w:jc w:val="center"/>
        <w:rPr>
          <w:sz w:val="24"/>
          <w:szCs w:val="24"/>
        </w:rPr>
      </w:pPr>
      <w:r w:rsidRPr="009D579A">
        <w:rPr>
          <w:rFonts w:ascii="Times New Roman" w:hAnsi="Times New Roman"/>
          <w:b/>
          <w:color w:val="000000"/>
          <w:sz w:val="24"/>
          <w:szCs w:val="24"/>
        </w:rPr>
        <w:t>10 КЛАСС</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Всеобщая история. 1914–1945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Введение</w:t>
      </w:r>
      <w:r w:rsidRPr="009D579A">
        <w:rPr>
          <w:rFonts w:ascii="Times New Roman" w:hAnsi="Times New Roman"/>
          <w:color w:val="000000"/>
          <w:sz w:val="24"/>
          <w:szCs w:val="24"/>
        </w:rPr>
        <w:t xml:space="preserve">.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Мир накануне и в годы Первой мировой войны </w:t>
      </w:r>
      <w:r w:rsidRPr="009D579A">
        <w:rPr>
          <w:rFonts w:ascii="Times New Roman" w:hAnsi="Times New Roman"/>
          <w:color w:val="000000"/>
          <w:sz w:val="24"/>
          <w:szCs w:val="24"/>
        </w:rPr>
        <w:t>(рекомендуется изучать данную тему объединено с темой «Россия в Первой мировой войне (1914–1918)» курса истории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9D579A">
        <w:rPr>
          <w:rFonts w:ascii="Times New Roman" w:hAnsi="Times New Roman"/>
          <w:color w:val="000000"/>
          <w:sz w:val="24"/>
          <w:szCs w:val="24"/>
        </w:rPr>
        <w:t>Верденское</w:t>
      </w:r>
      <w:proofErr w:type="spellEnd"/>
      <w:r w:rsidRPr="009D579A">
        <w:rPr>
          <w:rFonts w:ascii="Times New Roman" w:hAnsi="Times New Roman"/>
          <w:color w:val="000000"/>
          <w:sz w:val="24"/>
          <w:szCs w:val="24"/>
        </w:rPr>
        <w:t xml:space="preserve"> сражение. Битва на Сомме. </w:t>
      </w:r>
      <w:proofErr w:type="spellStart"/>
      <w:r w:rsidRPr="009D579A">
        <w:rPr>
          <w:rFonts w:ascii="Times New Roman" w:hAnsi="Times New Roman"/>
          <w:color w:val="000000"/>
          <w:sz w:val="24"/>
          <w:szCs w:val="24"/>
        </w:rPr>
        <w:t>Ютландское</w:t>
      </w:r>
      <w:proofErr w:type="spellEnd"/>
      <w:r w:rsidRPr="009D579A">
        <w:rPr>
          <w:rFonts w:ascii="Times New Roman" w:hAnsi="Times New Roman"/>
          <w:color w:val="000000"/>
          <w:sz w:val="24"/>
          <w:szCs w:val="24"/>
        </w:rPr>
        <w:t xml:space="preserve"> морское сражение. Вступление в войну Румынии.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Мир в 1918–1939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От войны к миру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Страны Европы и Северной Америки в 1920–1930‑е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w:t>
      </w:r>
      <w:r w:rsidRPr="009D579A">
        <w:rPr>
          <w:rFonts w:ascii="Times New Roman" w:hAnsi="Times New Roman"/>
          <w:color w:val="000000"/>
          <w:sz w:val="24"/>
          <w:szCs w:val="24"/>
        </w:rPr>
        <w:lastRenderedPageBreak/>
        <w:t xml:space="preserve">фашистов к власти и утверждение тоталитарного режима в Италии. Установление авторитарных режимов в странах Европы.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w:t>
      </w:r>
      <w:proofErr w:type="spellStart"/>
      <w:r w:rsidRPr="009D579A">
        <w:rPr>
          <w:rFonts w:ascii="Times New Roman" w:hAnsi="Times New Roman"/>
          <w:color w:val="000000"/>
          <w:sz w:val="24"/>
          <w:szCs w:val="24"/>
        </w:rPr>
        <w:t>Франкистский</w:t>
      </w:r>
      <w:proofErr w:type="spellEnd"/>
      <w:r w:rsidRPr="009D579A">
        <w:rPr>
          <w:rFonts w:ascii="Times New Roman" w:hAnsi="Times New Roman"/>
          <w:color w:val="000000"/>
          <w:sz w:val="24"/>
          <w:szCs w:val="24"/>
        </w:rPr>
        <w:t xml:space="preserve">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Страны Азии в 1918–1930-х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Распад Османской империи. Провозглашение Турецкой республики. Курс преобразований М. </w:t>
      </w:r>
      <w:proofErr w:type="spellStart"/>
      <w:r w:rsidRPr="009D579A">
        <w:rPr>
          <w:rFonts w:ascii="Times New Roman" w:hAnsi="Times New Roman"/>
          <w:color w:val="000000"/>
          <w:sz w:val="24"/>
          <w:szCs w:val="24"/>
        </w:rPr>
        <w:t>Кемаля</w:t>
      </w:r>
      <w:proofErr w:type="spellEnd"/>
      <w:r w:rsidRPr="009D579A">
        <w:rPr>
          <w:rFonts w:ascii="Times New Roman" w:hAnsi="Times New Roman"/>
          <w:color w:val="000000"/>
          <w:sz w:val="24"/>
          <w:szCs w:val="24"/>
        </w:rPr>
        <w:t xml:space="preserve"> </w:t>
      </w:r>
      <w:proofErr w:type="spellStart"/>
      <w:r w:rsidRPr="009D579A">
        <w:rPr>
          <w:rFonts w:ascii="Times New Roman" w:hAnsi="Times New Roman"/>
          <w:color w:val="000000"/>
          <w:sz w:val="24"/>
          <w:szCs w:val="24"/>
        </w:rPr>
        <w:t>Ататюрка</w:t>
      </w:r>
      <w:proofErr w:type="spellEnd"/>
      <w:r w:rsidRPr="009D579A">
        <w:rPr>
          <w:rFonts w:ascii="Times New Roman" w:hAnsi="Times New Roman"/>
          <w:color w:val="000000"/>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Страны Латинской Америки в первой трети ХХ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Мексиканская революция. Реформы и революционные движения в латиноамериканских странах. Народный фронт в Чили.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Международные отношения в 1920–1930-х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Версальская система и реалии 1920-х гг. Планы </w:t>
      </w:r>
      <w:proofErr w:type="spellStart"/>
      <w:r w:rsidRPr="009D579A">
        <w:rPr>
          <w:rFonts w:ascii="Times New Roman" w:hAnsi="Times New Roman"/>
          <w:color w:val="000000"/>
          <w:sz w:val="24"/>
          <w:szCs w:val="24"/>
        </w:rPr>
        <w:t>Дауэса</w:t>
      </w:r>
      <w:proofErr w:type="spellEnd"/>
      <w:r w:rsidRPr="009D579A">
        <w:rPr>
          <w:rFonts w:ascii="Times New Roman" w:hAnsi="Times New Roman"/>
          <w:color w:val="000000"/>
          <w:sz w:val="24"/>
          <w:szCs w:val="24"/>
        </w:rPr>
        <w:t xml:space="preserve"> и Юнга. Советское государство в международных отношениях в 1920‑х гг. Пакт </w:t>
      </w:r>
      <w:proofErr w:type="spellStart"/>
      <w:r w:rsidRPr="009D579A">
        <w:rPr>
          <w:rFonts w:ascii="Times New Roman" w:hAnsi="Times New Roman"/>
          <w:color w:val="000000"/>
          <w:sz w:val="24"/>
          <w:szCs w:val="24"/>
        </w:rPr>
        <w:t>Бриана</w:t>
      </w:r>
      <w:proofErr w:type="spellEnd"/>
      <w:r w:rsidRPr="009D579A">
        <w:rPr>
          <w:rFonts w:ascii="Times New Roman" w:hAnsi="Times New Roman"/>
          <w:color w:val="000000"/>
          <w:sz w:val="24"/>
          <w:szCs w:val="24"/>
        </w:rPr>
        <w:t xml:space="preserve">–Келлога. «Эра пацифизма».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Развитие культуры в 1914–1930-х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lastRenderedPageBreak/>
        <w:t>Вторая мировая война</w:t>
      </w:r>
      <w:r w:rsidRPr="009D579A">
        <w:rPr>
          <w:rFonts w:ascii="Times New Roman" w:hAnsi="Times New Roman"/>
          <w:color w:val="000000"/>
          <w:sz w:val="24"/>
          <w:szCs w:val="24"/>
        </w:rPr>
        <w:t xml:space="preserve"> (рекомендуется изучать данную тему </w:t>
      </w:r>
      <w:proofErr w:type="spellStart"/>
      <w:r w:rsidRPr="009D579A">
        <w:rPr>
          <w:rFonts w:ascii="Times New Roman" w:hAnsi="Times New Roman"/>
          <w:color w:val="000000"/>
          <w:sz w:val="24"/>
          <w:szCs w:val="24"/>
        </w:rPr>
        <w:t>объединенно</w:t>
      </w:r>
      <w:proofErr w:type="spellEnd"/>
      <w:r w:rsidRPr="009D579A">
        <w:rPr>
          <w:rFonts w:ascii="Times New Roman" w:hAnsi="Times New Roman"/>
          <w:color w:val="000000"/>
          <w:sz w:val="24"/>
          <w:szCs w:val="24"/>
        </w:rPr>
        <w:t xml:space="preserve"> с темой «Великая Отечественная война (1941–1945)» курса истории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9D579A">
        <w:rPr>
          <w:rFonts w:ascii="Times New Roman" w:hAnsi="Times New Roman"/>
          <w:color w:val="000000"/>
          <w:sz w:val="24"/>
          <w:szCs w:val="24"/>
        </w:rPr>
        <w:t>Харбор</w:t>
      </w:r>
      <w:proofErr w:type="spellEnd"/>
      <w:r w:rsidRPr="009D579A">
        <w:rPr>
          <w:rFonts w:ascii="Times New Roman" w:hAnsi="Times New Roman"/>
          <w:color w:val="000000"/>
          <w:sz w:val="24"/>
          <w:szCs w:val="24"/>
        </w:rPr>
        <w:t xml:space="preserve">, вступление США в войну.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9D579A">
        <w:rPr>
          <w:rFonts w:ascii="Times New Roman" w:hAnsi="Times New Roman"/>
          <w:color w:val="000000"/>
          <w:sz w:val="24"/>
          <w:szCs w:val="24"/>
        </w:rPr>
        <w:t>Квантунской</w:t>
      </w:r>
      <w:proofErr w:type="spellEnd"/>
      <w:r w:rsidRPr="009D579A">
        <w:rPr>
          <w:rFonts w:ascii="Times New Roman" w:hAnsi="Times New Roman"/>
          <w:color w:val="000000"/>
          <w:sz w:val="24"/>
          <w:szCs w:val="24"/>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Обобщение.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История России. 1914–1945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Введение</w:t>
      </w:r>
      <w:r w:rsidRPr="009D579A">
        <w:rPr>
          <w:rFonts w:ascii="Times New Roman" w:hAnsi="Times New Roman"/>
          <w:color w:val="000000"/>
          <w:sz w:val="24"/>
          <w:szCs w:val="24"/>
        </w:rPr>
        <w:t>. Периодизация и общая характеристика истории России 1914–1945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Россия в годы Первой мировой войны и Великой российской революции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Россия в Первой мировой войне (1914–1918)</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w:t>
      </w:r>
      <w:r w:rsidRPr="009D579A">
        <w:rPr>
          <w:rFonts w:ascii="Times New Roman" w:hAnsi="Times New Roman"/>
          <w:color w:val="000000"/>
          <w:sz w:val="24"/>
          <w:szCs w:val="24"/>
        </w:rPr>
        <w:lastRenderedPageBreak/>
        <w:t>русской армии. Людские потери. Плен. Тяготы окопной жизни и изменения в настроениях солдат. Политизация и начало морального разложения армии.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D579A">
        <w:rPr>
          <w:rFonts w:ascii="Times New Roman" w:hAnsi="Times New Roman"/>
          <w:color w:val="000000"/>
          <w:sz w:val="24"/>
          <w:szCs w:val="24"/>
        </w:rPr>
        <w:t>Распутинщина</w:t>
      </w:r>
      <w:proofErr w:type="spellEnd"/>
      <w:r w:rsidRPr="009D579A">
        <w:rPr>
          <w:rFonts w:ascii="Times New Roman" w:hAnsi="Times New Roman"/>
          <w:color w:val="000000"/>
          <w:sz w:val="24"/>
          <w:szCs w:val="24"/>
        </w:rPr>
        <w:t xml:space="preserve"> и </w:t>
      </w:r>
      <w:proofErr w:type="spellStart"/>
      <w:r w:rsidRPr="009D579A">
        <w:rPr>
          <w:rFonts w:ascii="Times New Roman" w:hAnsi="Times New Roman"/>
          <w:color w:val="000000"/>
          <w:sz w:val="24"/>
          <w:szCs w:val="24"/>
        </w:rPr>
        <w:t>десакрализация</w:t>
      </w:r>
      <w:proofErr w:type="spellEnd"/>
      <w:r w:rsidRPr="009D579A">
        <w:rPr>
          <w:rFonts w:ascii="Times New Roman" w:hAnsi="Times New Roman"/>
          <w:color w:val="000000"/>
          <w:sz w:val="24"/>
          <w:szCs w:val="24"/>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Великая российская революция 1917–1922 гг. 1917 год: от Февраля к Октябрю</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Первые революционные преобразования большевиков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Созыв и разгон Учредительного собрания.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 xml:space="preserve">Первая Конституция РСФСР 1918 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Гражданская война и ее последствия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9D579A">
        <w:rPr>
          <w:rFonts w:ascii="Times New Roman" w:hAnsi="Times New Roman"/>
          <w:color w:val="000000"/>
          <w:sz w:val="24"/>
          <w:szCs w:val="24"/>
        </w:rPr>
        <w:t>Комуч</w:t>
      </w:r>
      <w:proofErr w:type="spellEnd"/>
      <w:r w:rsidRPr="009D579A">
        <w:rPr>
          <w:rFonts w:ascii="Times New Roman" w:hAnsi="Times New Roman"/>
          <w:color w:val="000000"/>
          <w:sz w:val="24"/>
          <w:szCs w:val="24"/>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9D579A">
        <w:rPr>
          <w:rFonts w:ascii="Times New Roman" w:hAnsi="Times New Roman"/>
          <w:color w:val="000000"/>
          <w:sz w:val="24"/>
          <w:szCs w:val="24"/>
        </w:rPr>
        <w:t>Главкизм</w:t>
      </w:r>
      <w:proofErr w:type="spellEnd"/>
      <w:r w:rsidRPr="009D579A">
        <w:rPr>
          <w:rFonts w:ascii="Times New Roman" w:hAnsi="Times New Roman"/>
          <w:color w:val="000000"/>
          <w:sz w:val="24"/>
          <w:szCs w:val="24"/>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Идеология и культура Советской России периода Гражданской войны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Проблема массовой детской беспризорности. Влияние военной обстановки на психологию населения.</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Наш край в 1914–1922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Советский Союз в 1920–1930-е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СССР в годы нэпа (1921–1928)</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w:t>
      </w:r>
      <w:r w:rsidRPr="009D579A">
        <w:rPr>
          <w:rFonts w:ascii="Times New Roman" w:hAnsi="Times New Roman"/>
          <w:color w:val="000000"/>
          <w:sz w:val="24"/>
          <w:szCs w:val="24"/>
        </w:rPr>
        <w:lastRenderedPageBreak/>
        <w:t xml:space="preserve">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D579A">
        <w:rPr>
          <w:rFonts w:ascii="Times New Roman" w:hAnsi="Times New Roman"/>
          <w:color w:val="000000"/>
          <w:sz w:val="24"/>
          <w:szCs w:val="24"/>
        </w:rPr>
        <w:t>Тамбовщине</w:t>
      </w:r>
      <w:proofErr w:type="spellEnd"/>
      <w:r w:rsidRPr="009D579A">
        <w:rPr>
          <w:rFonts w:ascii="Times New Roman" w:hAnsi="Times New Roman"/>
          <w:color w:val="000000"/>
          <w:sz w:val="24"/>
          <w:szCs w:val="24"/>
        </w:rPr>
        <w:t xml:space="preserve">, в Поволжье и другие. Кронштадтское восстание.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D579A">
        <w:rPr>
          <w:rFonts w:ascii="Times New Roman" w:hAnsi="Times New Roman"/>
          <w:color w:val="000000"/>
          <w:sz w:val="24"/>
          <w:szCs w:val="24"/>
        </w:rPr>
        <w:t>коренизации</w:t>
      </w:r>
      <w:proofErr w:type="spellEnd"/>
      <w:r w:rsidRPr="009D579A">
        <w:rPr>
          <w:rFonts w:ascii="Times New Roman" w:hAnsi="Times New Roman"/>
          <w:color w:val="000000"/>
          <w:sz w:val="24"/>
          <w:szCs w:val="24"/>
        </w:rPr>
        <w:t xml:space="preserve">» и борьба по вопросу о национальном строительстве. Административно-территориальные реформы 1920‑х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Деревенский социум: кулаки, середняки и бедняки. Сельскохозяйственные коммуны, артели и </w:t>
      </w:r>
      <w:proofErr w:type="spellStart"/>
      <w:r w:rsidRPr="009D579A">
        <w:rPr>
          <w:rFonts w:ascii="Times New Roman" w:hAnsi="Times New Roman"/>
          <w:color w:val="000000"/>
          <w:sz w:val="24"/>
          <w:szCs w:val="24"/>
        </w:rPr>
        <w:t>ТОЗы</w:t>
      </w:r>
      <w:proofErr w:type="spellEnd"/>
      <w:r w:rsidRPr="009D579A">
        <w:rPr>
          <w:rFonts w:ascii="Times New Roman" w:hAnsi="Times New Roman"/>
          <w:color w:val="000000"/>
          <w:sz w:val="24"/>
          <w:szCs w:val="24"/>
        </w:rPr>
        <w:t>. Отходничество. Сдача земли в аренду.</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Советский Союз в 1929–1941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Крупнейшие стройки первых пятилеток в центре и национальных республиках. </w:t>
      </w:r>
      <w:proofErr w:type="spellStart"/>
      <w:r w:rsidRPr="009D579A">
        <w:rPr>
          <w:rFonts w:ascii="Times New Roman" w:hAnsi="Times New Roman"/>
          <w:color w:val="000000"/>
          <w:sz w:val="24"/>
          <w:szCs w:val="24"/>
        </w:rPr>
        <w:t>Днепрострой</w:t>
      </w:r>
      <w:proofErr w:type="spellEnd"/>
      <w:r w:rsidRPr="009D579A">
        <w:rPr>
          <w:rFonts w:ascii="Times New Roman" w:hAnsi="Times New Roman"/>
          <w:color w:val="000000"/>
          <w:sz w:val="24"/>
          <w:szCs w:val="24"/>
        </w:rPr>
        <w:t xml:space="preserve">. Горьковский автозавод. Сталинградский и Харьковский тракторные заводы, </w:t>
      </w:r>
      <w:proofErr w:type="spellStart"/>
      <w:r w:rsidRPr="009D579A">
        <w:rPr>
          <w:rFonts w:ascii="Times New Roman" w:hAnsi="Times New Roman"/>
          <w:color w:val="000000"/>
          <w:sz w:val="24"/>
          <w:szCs w:val="24"/>
        </w:rPr>
        <w:t>Турксиб</w:t>
      </w:r>
      <w:proofErr w:type="spellEnd"/>
      <w:r w:rsidRPr="009D579A">
        <w:rPr>
          <w:rFonts w:ascii="Times New Roman" w:hAnsi="Times New Roman"/>
          <w:color w:val="000000"/>
          <w:sz w:val="24"/>
          <w:szCs w:val="24"/>
        </w:rPr>
        <w:t xml:space="preserve">.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Советская социальная и национальная политика 1930-х гг. Пропаганда и реальные достижения. Конституция СССР 1936 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Культурное пространство советского общества в 1920–1930-е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Повседневная жизнь и общественные настроения в годы нэпа. Повышение общего уровня жизни. Нэпманы и отношение к ним в обществе.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9D579A">
        <w:rPr>
          <w:rFonts w:ascii="Times New Roman" w:hAnsi="Times New Roman"/>
          <w:color w:val="000000"/>
          <w:sz w:val="24"/>
          <w:szCs w:val="24"/>
        </w:rPr>
        <w:t>Наркомпроса</w:t>
      </w:r>
      <w:proofErr w:type="spellEnd"/>
      <w:r w:rsidRPr="009D579A">
        <w:rPr>
          <w:rFonts w:ascii="Times New Roman" w:hAnsi="Times New Roman"/>
          <w:color w:val="000000"/>
          <w:sz w:val="24"/>
          <w:szCs w:val="24"/>
        </w:rPr>
        <w:t xml:space="preserve">. Рабфаки. Культура и идеология. Академия наук и Коммунистическая академия, Институты красной профессуры.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Литература и кинематограф 1930-х гг. Культура русского зарубежья.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Внешняя политика СССР в 1920–1930-е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D579A">
        <w:rPr>
          <w:rFonts w:ascii="Times New Roman" w:hAnsi="Times New Roman"/>
          <w:color w:val="000000"/>
          <w:sz w:val="24"/>
          <w:szCs w:val="24"/>
        </w:rPr>
        <w:t>Буковины</w:t>
      </w:r>
      <w:proofErr w:type="spellEnd"/>
      <w:r w:rsidRPr="009D579A">
        <w:rPr>
          <w:rFonts w:ascii="Times New Roman" w:hAnsi="Times New Roman"/>
          <w:color w:val="000000"/>
          <w:sz w:val="24"/>
          <w:szCs w:val="24"/>
        </w:rPr>
        <w:t>, Западной Украины и Западной Белоруссии. Катынская трагедия.</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Наш край в 1920–1930-х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Великая Отечественная война (1941–1945)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Первый период войны (июнь 1941 – осень 1942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Блокада Ленинграда. Героизм и трагедия гражданского населения. Эвакуация ленинградцев. Дорога жизни.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Начало массового сопротивления врагу. Праведники народов мира. Восстания в нацистских лагерях. Развертывание партизанского движения.</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lastRenderedPageBreak/>
        <w:t>Коренной перелом в ходе войны (осень 1942 – 1943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Прорыв блокады Ленинграда в январе 1943 г. Значение героического сопротивления Ленинграда.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Битва на Курской дуге. Соотношение сил. Провал немецкого наступления. Танковые сражения под Прохоровкой и </w:t>
      </w:r>
      <w:proofErr w:type="spellStart"/>
      <w:r w:rsidRPr="009D579A">
        <w:rPr>
          <w:rFonts w:ascii="Times New Roman" w:hAnsi="Times New Roman"/>
          <w:color w:val="000000"/>
          <w:sz w:val="24"/>
          <w:szCs w:val="24"/>
        </w:rPr>
        <w:t>Обоянью</w:t>
      </w:r>
      <w:proofErr w:type="spellEnd"/>
      <w:r w:rsidRPr="009D579A">
        <w:rPr>
          <w:rFonts w:ascii="Times New Roman" w:hAnsi="Times New Roman"/>
          <w:color w:val="000000"/>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Человек и война: единство фронта и тыла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9D579A">
        <w:rPr>
          <w:rFonts w:ascii="Times New Roman" w:hAnsi="Times New Roman"/>
          <w:color w:val="000000"/>
          <w:sz w:val="24"/>
          <w:szCs w:val="24"/>
        </w:rPr>
        <w:t>Страгородского</w:t>
      </w:r>
      <w:proofErr w:type="spellEnd"/>
      <w:r w:rsidRPr="009D579A">
        <w:rPr>
          <w:rFonts w:ascii="Times New Roman" w:hAnsi="Times New Roman"/>
          <w:color w:val="000000"/>
          <w:sz w:val="24"/>
          <w:szCs w:val="24"/>
        </w:rPr>
        <w:t>) в 1943 г. Патриотическое служение представителей религиозных конфессий. Культурные и научные связи с союзниками.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Победа СССР в Великой Отечественной войне</w:t>
      </w:r>
      <w:r w:rsidRPr="009D579A">
        <w:rPr>
          <w:rFonts w:ascii="Times New Roman" w:hAnsi="Times New Roman"/>
          <w:color w:val="000000"/>
          <w:sz w:val="24"/>
          <w:szCs w:val="24"/>
        </w:rPr>
        <w:t>. Окончание Второй мировой войны (1944 – сентябрь 1945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Битва за Берлин и окончание войны в Европе. Висло-</w:t>
      </w:r>
      <w:proofErr w:type="spellStart"/>
      <w:r w:rsidRPr="009D579A">
        <w:rPr>
          <w:rFonts w:ascii="Times New Roman" w:hAnsi="Times New Roman"/>
          <w:color w:val="000000"/>
          <w:sz w:val="24"/>
          <w:szCs w:val="24"/>
        </w:rPr>
        <w:t>Одерская</w:t>
      </w:r>
      <w:proofErr w:type="spellEnd"/>
      <w:r w:rsidRPr="009D579A">
        <w:rPr>
          <w:rFonts w:ascii="Times New Roman" w:hAnsi="Times New Roman"/>
          <w:color w:val="000000"/>
          <w:sz w:val="24"/>
          <w:szCs w:val="24"/>
        </w:rPr>
        <w:t xml:space="preserve"> операция. Капитуляция Германии. Репатриация советских граждан в ходе войны и после ее окончания.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Советско-японская война 1945 г. Разгром </w:t>
      </w:r>
      <w:proofErr w:type="spellStart"/>
      <w:r w:rsidRPr="009D579A">
        <w:rPr>
          <w:rFonts w:ascii="Times New Roman" w:hAnsi="Times New Roman"/>
          <w:color w:val="000000"/>
          <w:sz w:val="24"/>
          <w:szCs w:val="24"/>
        </w:rPr>
        <w:t>Квантунской</w:t>
      </w:r>
      <w:proofErr w:type="spellEnd"/>
      <w:r w:rsidRPr="009D579A">
        <w:rPr>
          <w:rFonts w:ascii="Times New Roman" w:hAnsi="Times New Roman"/>
          <w:color w:val="000000"/>
          <w:sz w:val="24"/>
          <w:szCs w:val="24"/>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Наш край в 1941–1945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Обобщение.</w:t>
      </w:r>
    </w:p>
    <w:p w:rsidR="00787E0E" w:rsidRPr="009D579A" w:rsidRDefault="00787E0E">
      <w:pPr>
        <w:spacing w:after="0" w:line="264" w:lineRule="auto"/>
        <w:ind w:left="120"/>
        <w:jc w:val="both"/>
        <w:rPr>
          <w:sz w:val="24"/>
          <w:szCs w:val="24"/>
        </w:rPr>
      </w:pPr>
    </w:p>
    <w:p w:rsidR="00787E0E" w:rsidRPr="009D579A" w:rsidRDefault="009D579A" w:rsidP="009D579A">
      <w:pPr>
        <w:spacing w:after="0" w:line="264" w:lineRule="auto"/>
        <w:ind w:left="120"/>
        <w:jc w:val="center"/>
        <w:rPr>
          <w:sz w:val="24"/>
          <w:szCs w:val="24"/>
        </w:rPr>
      </w:pPr>
      <w:r w:rsidRPr="009D579A">
        <w:rPr>
          <w:rFonts w:ascii="Times New Roman" w:hAnsi="Times New Roman"/>
          <w:b/>
          <w:color w:val="000000"/>
          <w:sz w:val="24"/>
          <w:szCs w:val="24"/>
        </w:rPr>
        <w:t>11 КЛАСС</w:t>
      </w:r>
    </w:p>
    <w:p w:rsidR="00787E0E" w:rsidRPr="009D579A" w:rsidRDefault="00787E0E">
      <w:pPr>
        <w:spacing w:after="0" w:line="264" w:lineRule="auto"/>
        <w:ind w:left="120"/>
        <w:jc w:val="both"/>
        <w:rPr>
          <w:sz w:val="24"/>
          <w:szCs w:val="24"/>
        </w:rPr>
      </w:pP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Всеобщая история. 1945–2022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Введение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122.7.1.2. Страны Северной Америки и Европы во второй половине ХХ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Страны Азии, Африки во второй половине ХХ – начале XXI в.: проблемы и пути модернизации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Страны Латинской Америки во второй половине ХХ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9D579A">
        <w:rPr>
          <w:rFonts w:ascii="Times New Roman" w:hAnsi="Times New Roman"/>
          <w:color w:val="000000"/>
          <w:sz w:val="24"/>
          <w:szCs w:val="24"/>
        </w:rPr>
        <w:t>Правоавторитарные</w:t>
      </w:r>
      <w:proofErr w:type="spellEnd"/>
      <w:r w:rsidRPr="009D579A">
        <w:rPr>
          <w:rFonts w:ascii="Times New Roman" w:hAnsi="Times New Roman"/>
          <w:color w:val="000000"/>
          <w:sz w:val="24"/>
          <w:szCs w:val="24"/>
        </w:rPr>
        <w:t xml:space="preserve"> диктатуры. «Левый поворот» в конце ХХ – начале XXI в.</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Международные отношения во второй половине ХХ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Международные отношения в конце ХХ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Развитие науки и культуры во второй половине ХХ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 xml:space="preserve">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Современный мир</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Глобализация, интеграция и проблемы национальных интересов.</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Обобщение.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История России. 1945–2022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Введение</w:t>
      </w:r>
      <w:r w:rsidRPr="009D579A">
        <w:rPr>
          <w:rFonts w:ascii="Times New Roman" w:hAnsi="Times New Roman"/>
          <w:color w:val="000000"/>
          <w:sz w:val="24"/>
          <w:szCs w:val="24"/>
        </w:rPr>
        <w:t xml:space="preserve">. Периодизация и общая характеристика истории СССР, России 1945 – начала 2020-х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СССР в 1945–1991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СССР в 1945–1953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9D579A">
        <w:rPr>
          <w:rFonts w:ascii="Times New Roman" w:hAnsi="Times New Roman"/>
          <w:color w:val="000000"/>
          <w:sz w:val="24"/>
          <w:szCs w:val="24"/>
        </w:rPr>
        <w:t>лысенковщина</w:t>
      </w:r>
      <w:proofErr w:type="spellEnd"/>
      <w:r w:rsidRPr="009D579A">
        <w:rPr>
          <w:rFonts w:ascii="Times New Roman" w:hAnsi="Times New Roman"/>
          <w:color w:val="000000"/>
          <w:sz w:val="24"/>
          <w:szCs w:val="24"/>
        </w:rPr>
        <w:t xml:space="preserve">.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9D579A">
        <w:rPr>
          <w:rFonts w:ascii="Times New Roman" w:hAnsi="Times New Roman"/>
          <w:color w:val="000000"/>
          <w:sz w:val="24"/>
          <w:szCs w:val="24"/>
        </w:rPr>
        <w:t>Коминформбюро</w:t>
      </w:r>
      <w:proofErr w:type="spellEnd"/>
      <w:r w:rsidRPr="009D579A">
        <w:rPr>
          <w:rFonts w:ascii="Times New Roman" w:hAnsi="Times New Roman"/>
          <w:color w:val="000000"/>
          <w:sz w:val="24"/>
          <w:szCs w:val="24"/>
        </w:rPr>
        <w:t>.</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 xml:space="preserve">Организация Североатлантического договора (НАТО). Создание по инициативе СССР Организации Варшавского договора. Война в Корее.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Наш край в 1945 – начале 1950-х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СССР в середине 1950-х – первой половине 1960-х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9D579A">
        <w:rPr>
          <w:rFonts w:ascii="Times New Roman" w:hAnsi="Times New Roman"/>
          <w:color w:val="000000"/>
          <w:sz w:val="24"/>
          <w:szCs w:val="24"/>
        </w:rPr>
        <w:t>Приоткрытие</w:t>
      </w:r>
      <w:proofErr w:type="spellEnd"/>
      <w:r w:rsidRPr="009D579A">
        <w:rPr>
          <w:rFonts w:ascii="Times New Roman" w:hAnsi="Times New Roman"/>
          <w:color w:val="000000"/>
          <w:sz w:val="24"/>
          <w:szCs w:val="24"/>
        </w:rPr>
        <w:t xml:space="preserve">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9D579A">
        <w:rPr>
          <w:rFonts w:ascii="Times New Roman" w:hAnsi="Times New Roman"/>
          <w:color w:val="000000"/>
          <w:sz w:val="24"/>
          <w:szCs w:val="24"/>
        </w:rPr>
        <w:t>тамиздат</w:t>
      </w:r>
      <w:proofErr w:type="spellEnd"/>
      <w:r w:rsidRPr="009D579A">
        <w:rPr>
          <w:rFonts w:ascii="Times New Roman" w:hAnsi="Times New Roman"/>
          <w:color w:val="000000"/>
          <w:sz w:val="24"/>
          <w:szCs w:val="24"/>
        </w:rPr>
        <w:t xml:space="preserve">.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Реформы в промышленности. Переход от отраслевой системы управления к совнархозам. Расширение прав союзных республик.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ХХII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9D579A">
        <w:rPr>
          <w:rFonts w:ascii="Times New Roman" w:hAnsi="Times New Roman"/>
          <w:color w:val="000000"/>
          <w:sz w:val="24"/>
          <w:szCs w:val="24"/>
        </w:rPr>
        <w:t>хрущевки</w:t>
      </w:r>
      <w:proofErr w:type="spellEnd"/>
      <w:r w:rsidRPr="009D579A">
        <w:rPr>
          <w:rFonts w:ascii="Times New Roman" w:hAnsi="Times New Roman"/>
          <w:color w:val="000000"/>
          <w:sz w:val="24"/>
          <w:szCs w:val="24"/>
        </w:rPr>
        <w:t xml:space="preserve">. Рост доходов населения и дефицит товаров народного потребления.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w:t>
      </w:r>
      <w:r w:rsidRPr="009D579A">
        <w:rPr>
          <w:rFonts w:ascii="Times New Roman" w:hAnsi="Times New Roman"/>
          <w:color w:val="000000"/>
          <w:sz w:val="24"/>
          <w:szCs w:val="24"/>
        </w:rPr>
        <w:lastRenderedPageBreak/>
        <w:t xml:space="preserve">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Конец оттепели. Нарастание негативных тенденций в обществе. Кризис доверия власти. </w:t>
      </w:r>
      <w:proofErr w:type="spellStart"/>
      <w:r w:rsidRPr="009D579A">
        <w:rPr>
          <w:rFonts w:ascii="Times New Roman" w:hAnsi="Times New Roman"/>
          <w:color w:val="000000"/>
          <w:sz w:val="24"/>
          <w:szCs w:val="24"/>
        </w:rPr>
        <w:t>Новочеркасские</w:t>
      </w:r>
      <w:proofErr w:type="spellEnd"/>
      <w:r w:rsidRPr="009D579A">
        <w:rPr>
          <w:rFonts w:ascii="Times New Roman" w:hAnsi="Times New Roman"/>
          <w:color w:val="000000"/>
          <w:sz w:val="24"/>
          <w:szCs w:val="24"/>
        </w:rPr>
        <w:t xml:space="preserve"> события. Смещение Н.С. Хрущева. Оценка Хрущева и его реформ современниками и историками.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Наш край в 1953–1964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Советское государство и общество в середине 1960-х – начале 1980-х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Приход к власти Л.И. Брежнева: его окружение и смена политического курса. Поиски идеологических ориентиров. </w:t>
      </w:r>
      <w:proofErr w:type="spellStart"/>
      <w:r w:rsidRPr="009D579A">
        <w:rPr>
          <w:rFonts w:ascii="Times New Roman" w:hAnsi="Times New Roman"/>
          <w:color w:val="000000"/>
          <w:sz w:val="24"/>
          <w:szCs w:val="24"/>
        </w:rPr>
        <w:t>Десталинизация</w:t>
      </w:r>
      <w:proofErr w:type="spellEnd"/>
      <w:r w:rsidRPr="009D579A">
        <w:rPr>
          <w:rFonts w:ascii="Times New Roman" w:hAnsi="Times New Roman"/>
          <w:color w:val="000000"/>
          <w:sz w:val="24"/>
          <w:szCs w:val="24"/>
        </w:rPr>
        <w:t xml:space="preserve"> и </w:t>
      </w:r>
      <w:proofErr w:type="spellStart"/>
      <w:r w:rsidRPr="009D579A">
        <w:rPr>
          <w:rFonts w:ascii="Times New Roman" w:hAnsi="Times New Roman"/>
          <w:color w:val="000000"/>
          <w:sz w:val="24"/>
          <w:szCs w:val="24"/>
        </w:rPr>
        <w:t>ресталинизация</w:t>
      </w:r>
      <w:proofErr w:type="spellEnd"/>
      <w:r w:rsidRPr="009D579A">
        <w:rPr>
          <w:rFonts w:ascii="Times New Roman" w:hAnsi="Times New Roman"/>
          <w:color w:val="000000"/>
          <w:sz w:val="24"/>
          <w:szCs w:val="24"/>
        </w:rPr>
        <w:t xml:space="preserve">.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Экономические реформы 1960-х гг. Новые ориентиры аграрной политики. </w:t>
      </w:r>
      <w:proofErr w:type="spellStart"/>
      <w:r w:rsidRPr="009D579A">
        <w:rPr>
          <w:rFonts w:ascii="Times New Roman" w:hAnsi="Times New Roman"/>
          <w:color w:val="000000"/>
          <w:sz w:val="24"/>
          <w:szCs w:val="24"/>
        </w:rPr>
        <w:t>Косыгинская</w:t>
      </w:r>
      <w:proofErr w:type="spellEnd"/>
      <w:r w:rsidRPr="009D579A">
        <w:rPr>
          <w:rFonts w:ascii="Times New Roman" w:hAnsi="Times New Roman"/>
          <w:color w:val="000000"/>
          <w:sz w:val="24"/>
          <w:szCs w:val="24"/>
        </w:rPr>
        <w:t xml:space="preserve"> реформа. Конституция СССР 1977 г. Концепция «развитого социализма».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9D579A">
        <w:rPr>
          <w:rFonts w:ascii="Times New Roman" w:hAnsi="Times New Roman"/>
          <w:color w:val="000000"/>
          <w:sz w:val="24"/>
          <w:szCs w:val="24"/>
        </w:rPr>
        <w:t>Несуны</w:t>
      </w:r>
      <w:proofErr w:type="spellEnd"/>
      <w:r w:rsidRPr="009D579A">
        <w:rPr>
          <w:rFonts w:ascii="Times New Roman" w:hAnsi="Times New Roman"/>
          <w:color w:val="000000"/>
          <w:sz w:val="24"/>
          <w:szCs w:val="24"/>
        </w:rPr>
        <w:t xml:space="preserve">». Потребительские тенденции в советском обществе. Дефициты и очереди.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Л.И. Брежнев в оценках современников и историков.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Наш край в 1964–1985 гг. (1ч в рамках общего количества часов данной темы).</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Политика перестройки. Распад СССР (1985–1991)</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9D579A">
        <w:rPr>
          <w:rFonts w:ascii="Times New Roman" w:hAnsi="Times New Roman"/>
          <w:color w:val="000000"/>
          <w:sz w:val="24"/>
          <w:szCs w:val="24"/>
        </w:rPr>
        <w:t>десталинизации</w:t>
      </w:r>
      <w:proofErr w:type="spellEnd"/>
      <w:r w:rsidRPr="009D579A">
        <w:rPr>
          <w:rFonts w:ascii="Times New Roman" w:hAnsi="Times New Roman"/>
          <w:color w:val="000000"/>
          <w:sz w:val="24"/>
          <w:szCs w:val="24"/>
        </w:rPr>
        <w:t xml:space="preserve">. История страны как фактор политической жизни. Отношение к войне в Афганистане. Неформальные политические объединения.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9D579A">
        <w:rPr>
          <w:rFonts w:ascii="Times New Roman" w:hAnsi="Times New Roman"/>
          <w:color w:val="000000"/>
          <w:sz w:val="24"/>
          <w:szCs w:val="24"/>
        </w:rPr>
        <w:t>Радикализация</w:t>
      </w:r>
      <w:proofErr w:type="spellEnd"/>
      <w:r w:rsidRPr="009D579A">
        <w:rPr>
          <w:rFonts w:ascii="Times New Roman" w:hAnsi="Times New Roman"/>
          <w:color w:val="000000"/>
          <w:sz w:val="24"/>
          <w:szCs w:val="24"/>
        </w:rPr>
        <w:t xml:space="preserve"> общественных настроений. Забастовочное движение. Новый этап в государственно-конфессиональных отношениях.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Наш край в 1985–1991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Обобщение.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Российская Федерация в 1992–2022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Становление новой России (1992–1999)</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9D579A">
        <w:rPr>
          <w:rFonts w:ascii="Times New Roman" w:hAnsi="Times New Roman"/>
          <w:color w:val="000000"/>
          <w:sz w:val="24"/>
          <w:szCs w:val="24"/>
        </w:rPr>
        <w:t>Ваучерная</w:t>
      </w:r>
      <w:proofErr w:type="spellEnd"/>
      <w:r w:rsidRPr="009D579A">
        <w:rPr>
          <w:rFonts w:ascii="Times New Roman" w:hAnsi="Times New Roman"/>
          <w:color w:val="000000"/>
          <w:sz w:val="24"/>
          <w:szCs w:val="24"/>
        </w:rPr>
        <w:t xml:space="preserve"> приватизация. </w:t>
      </w:r>
      <w:proofErr w:type="spellStart"/>
      <w:r w:rsidRPr="009D579A">
        <w:rPr>
          <w:rFonts w:ascii="Times New Roman" w:hAnsi="Times New Roman"/>
          <w:color w:val="000000"/>
          <w:sz w:val="24"/>
          <w:szCs w:val="24"/>
        </w:rPr>
        <w:t>Долларизация</w:t>
      </w:r>
      <w:proofErr w:type="spellEnd"/>
      <w:r w:rsidRPr="009D579A">
        <w:rPr>
          <w:rFonts w:ascii="Times New Roman" w:hAnsi="Times New Roman"/>
          <w:color w:val="000000"/>
          <w:sz w:val="24"/>
          <w:szCs w:val="24"/>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Тенденции </w:t>
      </w:r>
      <w:proofErr w:type="spellStart"/>
      <w:r w:rsidRPr="009D579A">
        <w:rPr>
          <w:rFonts w:ascii="Times New Roman" w:hAnsi="Times New Roman"/>
          <w:color w:val="000000"/>
          <w:sz w:val="24"/>
          <w:szCs w:val="24"/>
        </w:rPr>
        <w:t>деиндустриализации</w:t>
      </w:r>
      <w:proofErr w:type="spellEnd"/>
      <w:r w:rsidRPr="009D579A">
        <w:rPr>
          <w:rFonts w:ascii="Times New Roman" w:hAnsi="Times New Roman"/>
          <w:color w:val="000000"/>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Проблемы русскоязычного населения в бывших республиках СССР.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Наш край в 1992–1999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Россия в ХХI в.: вызовы времени и задачи модернизации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w:t>
      </w:r>
      <w:r w:rsidRPr="009D579A">
        <w:rPr>
          <w:rFonts w:ascii="Times New Roman" w:hAnsi="Times New Roman"/>
          <w:color w:val="000000"/>
          <w:sz w:val="24"/>
          <w:szCs w:val="24"/>
        </w:rPr>
        <w:lastRenderedPageBreak/>
        <w:t xml:space="preserve">инфраструктурных проектов в Крыму (строительство Крымского моста, трассы «Таврида» и другие). Начало конституционной реформы (2020).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w:t>
      </w:r>
      <w:proofErr w:type="spellStart"/>
      <w:r w:rsidRPr="009D579A">
        <w:rPr>
          <w:rFonts w:ascii="Times New Roman" w:hAnsi="Times New Roman"/>
          <w:color w:val="000000"/>
          <w:sz w:val="24"/>
          <w:szCs w:val="24"/>
        </w:rPr>
        <w:t>Паралимпийские</w:t>
      </w:r>
      <w:proofErr w:type="spellEnd"/>
      <w:r w:rsidRPr="009D579A">
        <w:rPr>
          <w:rFonts w:ascii="Times New Roman" w:hAnsi="Times New Roman"/>
          <w:color w:val="000000"/>
          <w:sz w:val="24"/>
          <w:szCs w:val="24"/>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Внешняя политика в конце XX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9D579A">
        <w:rPr>
          <w:rFonts w:ascii="Times New Roman" w:hAnsi="Times New Roman"/>
          <w:color w:val="000000"/>
          <w:sz w:val="24"/>
          <w:szCs w:val="24"/>
        </w:rPr>
        <w:t>ЕврАзЭС</w:t>
      </w:r>
      <w:proofErr w:type="spellEnd"/>
      <w:r w:rsidRPr="009D579A">
        <w:rPr>
          <w:rFonts w:ascii="Times New Roman" w:hAnsi="Times New Roman"/>
          <w:color w:val="000000"/>
          <w:sz w:val="24"/>
          <w:szCs w:val="24"/>
        </w:rPr>
        <w:t xml:space="preserve">).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w:t>
      </w:r>
      <w:r w:rsidRPr="009D579A">
        <w:rPr>
          <w:rFonts w:ascii="Times New Roman" w:hAnsi="Times New Roman"/>
          <w:color w:val="000000"/>
          <w:sz w:val="24"/>
          <w:szCs w:val="24"/>
        </w:rPr>
        <w:lastRenderedPageBreak/>
        <w:t xml:space="preserve">экономических санкций против России и их последствия. Специальная военная операция на Украине.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Россия в борьбе с </w:t>
      </w:r>
      <w:proofErr w:type="spellStart"/>
      <w:r w:rsidRPr="009D579A">
        <w:rPr>
          <w:rFonts w:ascii="Times New Roman" w:hAnsi="Times New Roman"/>
          <w:color w:val="000000"/>
          <w:sz w:val="24"/>
          <w:szCs w:val="24"/>
        </w:rPr>
        <w:t>коронавирусной</w:t>
      </w:r>
      <w:proofErr w:type="spellEnd"/>
      <w:r w:rsidRPr="009D579A">
        <w:rPr>
          <w:rFonts w:ascii="Times New Roman" w:hAnsi="Times New Roman"/>
          <w:color w:val="000000"/>
          <w:sz w:val="24"/>
          <w:szCs w:val="24"/>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Религия, наука и культура России в конце XX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Наш край в 2000 – начале 2020-х гг. (2 ч в рамках общего количества часов данной темы).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122.8. Обобщающее повторение по курсу «История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787E0E" w:rsidRPr="009D579A" w:rsidRDefault="009D579A">
      <w:pPr>
        <w:spacing w:after="0" w:line="264" w:lineRule="auto"/>
        <w:ind w:firstLine="600"/>
        <w:jc w:val="center"/>
        <w:rPr>
          <w:sz w:val="24"/>
          <w:szCs w:val="24"/>
        </w:rPr>
      </w:pPr>
      <w:r w:rsidRPr="009D579A">
        <w:rPr>
          <w:rFonts w:ascii="Times New Roman" w:hAnsi="Times New Roman"/>
          <w:color w:val="000000"/>
          <w:sz w:val="24"/>
          <w:szCs w:val="24"/>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Разделы</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Количество часов</w:t>
            </w:r>
          </w:p>
        </w:tc>
      </w:tr>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I От Руси к Российскому государству</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7</w:t>
            </w:r>
          </w:p>
        </w:tc>
      </w:tr>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lastRenderedPageBreak/>
              <w:t>II Россия в XVI–XVII вв.: от великого княжества к царству</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8</w:t>
            </w:r>
          </w:p>
        </w:tc>
      </w:tr>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III Россия в конце XVII–XVIII в.: от царства к империи</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9</w:t>
            </w:r>
          </w:p>
        </w:tc>
      </w:tr>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IV Российская империя в XIX – начале ХХ в.</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10</w:t>
            </w:r>
          </w:p>
        </w:tc>
      </w:tr>
    </w:tbl>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Систематизация.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Русь и соседние племена, государства, народы: характер отношений, политика первых русских князей.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Внешние угрозы русским землям в XIII в., противостояние агрессии.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Борьба русских земель против зависимости от Орды (XIV–XV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Объединение русских земель вокруг Москвы (XV–XVI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Развитие законодательства в едином Русском (Российском) государстве (XV–XVII вв.).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Становление и укрепление российского самодержавия (XV–XVIII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Земские соборы, их роль в истории России (XVI–XVII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Процесс закрепощения крестьян (XV–XVII вв.).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Социальные выступления в России в XVII – начале XХ 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Черты Нового времени в экономическом развитии России в XVII–XVIII вв.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Внешняя политика России в XVIII–XIX вв. Борьба России за выход к Балтийскому и Черному морям. Русско-турецкие войны (XVIII–XIX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Крестьянский вопрос и попытки его решения в России в XIX 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Власть и общество в России в XVIII – начале XX в.: самодержавная монархия, эволюция отношений.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Великие реформы 1860–1870-х гг.: новые перспективы.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Индустриальное развитие и </w:t>
      </w:r>
      <w:proofErr w:type="spellStart"/>
      <w:r w:rsidRPr="009D579A">
        <w:rPr>
          <w:rFonts w:ascii="Times New Roman" w:hAnsi="Times New Roman"/>
          <w:color w:val="000000"/>
          <w:sz w:val="24"/>
          <w:szCs w:val="24"/>
        </w:rPr>
        <w:t>модернизационные</w:t>
      </w:r>
      <w:proofErr w:type="spellEnd"/>
      <w:r w:rsidRPr="009D579A">
        <w:rPr>
          <w:rFonts w:ascii="Times New Roman" w:hAnsi="Times New Roman"/>
          <w:color w:val="000000"/>
          <w:sz w:val="24"/>
          <w:szCs w:val="24"/>
        </w:rPr>
        <w:t xml:space="preserve"> процессы и России в XIX – начале XX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Российские первооткрыватели, ученые, изобретатели XVII – начала ХХ в.: место в истории России и всемирной истории.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787E0E" w:rsidRPr="009D579A" w:rsidRDefault="00787E0E">
      <w:pPr>
        <w:rPr>
          <w:sz w:val="24"/>
          <w:szCs w:val="24"/>
        </w:rPr>
        <w:sectPr w:rsidR="00787E0E" w:rsidRPr="009D579A">
          <w:pgSz w:w="11906" w:h="16383"/>
          <w:pgMar w:top="1134" w:right="850" w:bottom="1134" w:left="1701" w:header="720" w:footer="720" w:gutter="0"/>
          <w:cols w:space="720"/>
        </w:sectPr>
      </w:pPr>
    </w:p>
    <w:p w:rsidR="00787E0E" w:rsidRPr="009D579A" w:rsidRDefault="009D579A" w:rsidP="009D579A">
      <w:pPr>
        <w:spacing w:after="0" w:line="264" w:lineRule="auto"/>
        <w:ind w:left="120"/>
        <w:jc w:val="center"/>
        <w:rPr>
          <w:b/>
          <w:sz w:val="24"/>
          <w:szCs w:val="24"/>
        </w:rPr>
      </w:pPr>
      <w:bookmarkStart w:id="3" w:name="block-31299787"/>
      <w:bookmarkEnd w:id="2"/>
      <w:r w:rsidRPr="009D579A">
        <w:rPr>
          <w:rFonts w:ascii="Times New Roman" w:hAnsi="Times New Roman"/>
          <w:b/>
          <w:color w:val="000000"/>
          <w:sz w:val="24"/>
          <w:szCs w:val="24"/>
        </w:rPr>
        <w:lastRenderedPageBreak/>
        <w:t>ПЛАНИРУЕМЫЕ РЕЗУЛЬТАТЫ ОСВОЕНИЯ ПРОГРАММЫ ПО ИСТОРИИ НА УГЛУБЛЕННОМ УРОВНЕ СРЕДНЕГО ОБЩЕГО ОБРАЗОВАНИЯ</w:t>
      </w:r>
    </w:p>
    <w:p w:rsidR="00787E0E" w:rsidRPr="009D579A" w:rsidRDefault="00787E0E" w:rsidP="009D579A">
      <w:pPr>
        <w:spacing w:after="0" w:line="264" w:lineRule="auto"/>
        <w:ind w:left="120"/>
        <w:jc w:val="center"/>
        <w:rPr>
          <w:b/>
          <w:sz w:val="24"/>
          <w:szCs w:val="24"/>
        </w:rPr>
      </w:pPr>
    </w:p>
    <w:p w:rsidR="00787E0E" w:rsidRPr="009D579A" w:rsidRDefault="009D579A" w:rsidP="009D579A">
      <w:pPr>
        <w:spacing w:after="0" w:line="264" w:lineRule="auto"/>
        <w:ind w:left="120"/>
        <w:jc w:val="center"/>
        <w:rPr>
          <w:b/>
          <w:sz w:val="24"/>
          <w:szCs w:val="24"/>
        </w:rPr>
      </w:pPr>
      <w:r w:rsidRPr="009D579A">
        <w:rPr>
          <w:rFonts w:ascii="Times New Roman" w:hAnsi="Times New Roman"/>
          <w:b/>
          <w:color w:val="000000"/>
          <w:sz w:val="24"/>
          <w:szCs w:val="24"/>
        </w:rPr>
        <w:t>ЛИЧНОСТНЫЕ РЕЗУЛЬТАТЫ</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1) гражданского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осмысление сложившихся в российской истории традиций гражданского служения Отечеству; </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color w:val="000000"/>
          <w:sz w:val="24"/>
          <w:szCs w:val="24"/>
        </w:rPr>
        <w:t>сформированность</w:t>
      </w:r>
      <w:proofErr w:type="spellEnd"/>
      <w:r w:rsidRPr="009D579A">
        <w:rPr>
          <w:rFonts w:ascii="Times New Roman" w:hAnsi="Times New Roman"/>
          <w:color w:val="000000"/>
          <w:sz w:val="24"/>
          <w:szCs w:val="24"/>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умение взаимодействовать с социальными институтами в соответствии с их функциями и назначением;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готовность к гуманитарной и волонтерской деятельности;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2) патриотического воспитания: </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color w:val="000000"/>
          <w:sz w:val="24"/>
          <w:szCs w:val="24"/>
        </w:rPr>
        <w:t>сформированность</w:t>
      </w:r>
      <w:proofErr w:type="spellEnd"/>
      <w:r w:rsidRPr="009D579A">
        <w:rPr>
          <w:rFonts w:ascii="Times New Roman" w:hAnsi="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идейная убежденность, готовность к служению Отечеству и его защите, ответственность за его судьбу;</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3) духовно-нравственного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color w:val="000000"/>
          <w:sz w:val="24"/>
          <w:szCs w:val="24"/>
        </w:rPr>
        <w:t>сформированность</w:t>
      </w:r>
      <w:proofErr w:type="spellEnd"/>
      <w:r w:rsidRPr="009D579A">
        <w:rPr>
          <w:rFonts w:ascii="Times New Roman" w:hAnsi="Times New Roman"/>
          <w:color w:val="000000"/>
          <w:sz w:val="24"/>
          <w:szCs w:val="24"/>
        </w:rPr>
        <w:t xml:space="preserve"> нравственного сознания, этического поведения;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понимание значения личного вклада в построение устойчивого будущего;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4) эстетического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представление об исторически сложившемся культурном многообразии своей страны и мира;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способность выявлять в памятниках художественной культуры эстетические ценности эпох, к которым они принадлежат;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5) физического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формирование ценностного отношения к жизни и здоровью;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осознание ценности жизни и необходимости ее сохранения;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ответственное отношение к своему здоровью и установка на здоровый образ жизни;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6) трудового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понимание на основе знания истории значения трудовой деятельности как источника развития человека и общества;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уважение к труду и результатам трудовой деятельности человека;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представление о разнообразии существовавших в прошлом и современных профессий;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формирование интереса к различным сферам профессиональной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готовность совершать осознанный выбор будущей профессии и реализовывать собственные жизненные планы;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мотивация и способность к самообразованию на протяжении всей жизни;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7) экологического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осмысление исторического опыта взаимодействия людей с природной средой, его позитивных и негативных проявлений; </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color w:val="000000"/>
          <w:sz w:val="24"/>
          <w:szCs w:val="24"/>
        </w:rPr>
        <w:t>сформированность</w:t>
      </w:r>
      <w:proofErr w:type="spellEnd"/>
      <w:r w:rsidRPr="009D579A">
        <w:rPr>
          <w:rFonts w:ascii="Times New Roman" w:hAnsi="Times New Roman"/>
          <w:color w:val="000000"/>
          <w:sz w:val="24"/>
          <w:szCs w:val="24"/>
        </w:rPr>
        <w:t xml:space="preserve"> экологической культуры, понимание влияния </w:t>
      </w:r>
      <w:proofErr w:type="spellStart"/>
      <w:r w:rsidRPr="009D579A">
        <w:rPr>
          <w:rFonts w:ascii="Times New Roman" w:hAnsi="Times New Roman"/>
          <w:color w:val="000000"/>
          <w:sz w:val="24"/>
          <w:szCs w:val="24"/>
        </w:rPr>
        <w:t>социальноэкономических</w:t>
      </w:r>
      <w:proofErr w:type="spellEnd"/>
      <w:r w:rsidRPr="009D579A">
        <w:rPr>
          <w:rFonts w:ascii="Times New Roman" w:hAnsi="Times New Roman"/>
          <w:color w:val="000000"/>
          <w:sz w:val="24"/>
          <w:szCs w:val="24"/>
        </w:rPr>
        <w:t xml:space="preserve"> процессов на состояние природной и социальной среды, осознание глобального характера экологических проблем;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активное неприятие действий, приносящих вред окружающей природной и социальной среде;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8) ценности научного познания: </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color w:val="000000"/>
          <w:sz w:val="24"/>
          <w:szCs w:val="24"/>
        </w:rPr>
        <w:t>сформированность</w:t>
      </w:r>
      <w:proofErr w:type="spellEnd"/>
      <w:r w:rsidRPr="009D579A">
        <w:rPr>
          <w:rFonts w:ascii="Times New Roman" w:hAnsi="Times New Roman"/>
          <w:color w:val="000000"/>
          <w:sz w:val="24"/>
          <w:szCs w:val="24"/>
        </w:rPr>
        <w:t xml:space="preserve"> мировоззрения, соответствующего современному уровню развития исторической науки и общественной практики;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мотивация к дальнейшему, в том числе профессиональному, изучению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Изучение истории способствует также развитию </w:t>
      </w:r>
      <w:r w:rsidRPr="009D579A">
        <w:rPr>
          <w:rFonts w:ascii="Times New Roman" w:hAnsi="Times New Roman"/>
          <w:b/>
          <w:color w:val="000000"/>
          <w:sz w:val="24"/>
          <w:szCs w:val="24"/>
        </w:rPr>
        <w:t>эмоционального интеллекта</w:t>
      </w:r>
      <w:r w:rsidRPr="009D579A">
        <w:rPr>
          <w:rFonts w:ascii="Times New Roman" w:hAnsi="Times New Roman"/>
          <w:color w:val="000000"/>
          <w:sz w:val="24"/>
          <w:szCs w:val="24"/>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9D579A">
        <w:rPr>
          <w:rFonts w:ascii="Times New Roman" w:hAnsi="Times New Roman"/>
          <w:color w:val="000000"/>
          <w:sz w:val="24"/>
          <w:szCs w:val="24"/>
        </w:rPr>
        <w:t>эмпатии</w:t>
      </w:r>
      <w:proofErr w:type="spellEnd"/>
      <w:r w:rsidRPr="009D579A">
        <w:rPr>
          <w:rFonts w:ascii="Times New Roman" w:hAnsi="Times New Roman"/>
          <w:color w:val="000000"/>
          <w:sz w:val="24"/>
          <w:szCs w:val="24"/>
        </w:rPr>
        <w:t xml:space="preserve"> (способность понимать другого человека, оказавшегося в определенных обстоятельствах), социальных навыков (способность выстраивать </w:t>
      </w:r>
      <w:r w:rsidRPr="009D579A">
        <w:rPr>
          <w:rFonts w:ascii="Times New Roman" w:hAnsi="Times New Roman"/>
          <w:color w:val="000000"/>
          <w:sz w:val="24"/>
          <w:szCs w:val="24"/>
        </w:rPr>
        <w:lastRenderedPageBreak/>
        <w:t xml:space="preserve">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МЕТАПРЕДМЕТНЫЕ РЕЗУЛЬТАТЫ</w:t>
      </w:r>
    </w:p>
    <w:p w:rsidR="00787E0E" w:rsidRPr="009D579A" w:rsidRDefault="00787E0E">
      <w:pPr>
        <w:spacing w:after="0" w:line="264" w:lineRule="auto"/>
        <w:ind w:left="120"/>
        <w:jc w:val="both"/>
        <w:rPr>
          <w:sz w:val="24"/>
          <w:szCs w:val="24"/>
        </w:rPr>
      </w:pP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Познавательные универсальные учебные действия</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Базовые логические действия: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формулировать проблему, вопрос, требующий решения;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разрабатывать план решения проблемы с учетом анализа имеющихся материальных и нематериальных ресурсов;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систематизировать и обобщать исторические факты (в форме таблиц, схем, диаграмм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выявлять характерные признаки исторических явлений;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раскрывать причинно-следственные связи событий прошлого и настоящего;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сравнивать события, ситуации, определяя основания для сравнения, выявляя общие черты и различия;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формулировать и обосновывать выводы.</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Базовые исследовательские действия: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владеть ключевыми научными понятиями и методами работы с исторической информацией;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определять познавательную задачу, намечать путь ее решения и осуществлять подбор исторического материала, объекта;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осуществлять анализ объекта в соответствии с принципом историзма, основными процедурами исторического познания;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создавать тексты в различных форматах с учетом назначения информации и целевой аудитории;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представлять результаты своей деятельности в различных формах (сообщение, эссе, презентация, реферат, учебный проект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объяснять сферу применения и значение проведенного учебного исследования в современном общественном контексте;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Работа с информацией: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осуществлять анализ учебной и </w:t>
      </w:r>
      <w:proofErr w:type="spellStart"/>
      <w:r w:rsidRPr="009D579A">
        <w:rPr>
          <w:rFonts w:ascii="Times New Roman" w:hAnsi="Times New Roman"/>
          <w:color w:val="000000"/>
          <w:sz w:val="24"/>
          <w:szCs w:val="24"/>
        </w:rPr>
        <w:t>внеучебной</w:t>
      </w:r>
      <w:proofErr w:type="spellEnd"/>
      <w:r w:rsidRPr="009D579A">
        <w:rPr>
          <w:rFonts w:ascii="Times New Roman" w:hAnsi="Times New Roman"/>
          <w:color w:val="000000"/>
          <w:sz w:val="24"/>
          <w:szCs w:val="24"/>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рассматривать комплексы источников, выявляя совпадения и различия их свидетельств;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787E0E" w:rsidRPr="009D579A" w:rsidRDefault="00787E0E">
      <w:pPr>
        <w:spacing w:after="0" w:line="264" w:lineRule="auto"/>
        <w:ind w:left="120"/>
        <w:jc w:val="both"/>
        <w:rPr>
          <w:sz w:val="24"/>
          <w:szCs w:val="24"/>
        </w:rPr>
      </w:pP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Коммуникативные универсальные учебные действия</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Общение: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представлять особенности взаимодействия людей в исторических обществах и современном мире;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выражать и аргументировать свою точку зрения в устном высказывании, письменном тексте;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владеть способами общения и конструктивного взаимодействия, в том числе межкультурного, в школе и социальном окружении.</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Совместная деятельность (сотрудничество):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осознавать на основе исторических примеров значение совместной деятельности как эффективного средства достижения поставленных целей;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планировать и осуществлять совместную работу, коллективные учебные проекты по истории, в том числе на региональном материале;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определять свое участие в общей работе и координировать свои действия с другими членами команды;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оценивать полученные результаты и свой вклад в общую работу.</w:t>
      </w:r>
    </w:p>
    <w:p w:rsidR="00787E0E" w:rsidRPr="009D579A" w:rsidRDefault="00787E0E">
      <w:pPr>
        <w:spacing w:after="0" w:line="264" w:lineRule="auto"/>
        <w:ind w:left="120"/>
        <w:jc w:val="both"/>
        <w:rPr>
          <w:sz w:val="24"/>
          <w:szCs w:val="24"/>
        </w:rPr>
      </w:pP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Регулятивные универсальные учебные действия</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Самоорганизация: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выявлять проблему, задачи, требующие решения;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составлять план действий, определять способ решения;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последовательно реализовывать намеченный план действий. </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Самоконтроль (рефлексия):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осуществлять самоконтроль, рефлексию и самооценку полученных результатов;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вносить коррективы в свою работу с учетом установленных ошибок, возникших трудностей;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осознавать свои достижения и слабые стороны в учении, в общении, сотрудничестве со сверстниками и людьми старших поколений;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признавать свое право и право других на ошибки;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вносить конструктивные предложения для совместного решения учебных задач, проблем. </w:t>
      </w:r>
    </w:p>
    <w:p w:rsidR="00787E0E" w:rsidRPr="009D579A" w:rsidRDefault="00787E0E" w:rsidP="009D579A">
      <w:pPr>
        <w:spacing w:after="0" w:line="264" w:lineRule="auto"/>
        <w:ind w:left="120"/>
        <w:jc w:val="center"/>
        <w:rPr>
          <w:sz w:val="24"/>
          <w:szCs w:val="24"/>
        </w:rPr>
      </w:pPr>
    </w:p>
    <w:p w:rsidR="00787E0E" w:rsidRPr="009D579A" w:rsidRDefault="009D579A" w:rsidP="009D579A">
      <w:pPr>
        <w:spacing w:after="0" w:line="264" w:lineRule="auto"/>
        <w:ind w:left="120"/>
        <w:jc w:val="center"/>
        <w:rPr>
          <w:sz w:val="24"/>
          <w:szCs w:val="24"/>
        </w:rPr>
      </w:pPr>
      <w:r w:rsidRPr="009D579A">
        <w:rPr>
          <w:rFonts w:ascii="Times New Roman" w:hAnsi="Times New Roman"/>
          <w:b/>
          <w:color w:val="000000"/>
          <w:sz w:val="24"/>
          <w:szCs w:val="24"/>
        </w:rPr>
        <w:t>ПРЕДМЕТНЫЕ РЕЗУЛЬТАТЫ</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Требования к предметным результатам</w:t>
      </w:r>
      <w:r w:rsidRPr="009D579A">
        <w:rPr>
          <w:rFonts w:ascii="Times New Roman" w:hAnsi="Times New Roman"/>
          <w:color w:val="000000"/>
          <w:sz w:val="24"/>
          <w:szCs w:val="24"/>
        </w:rPr>
        <w:t xml:space="preserve"> освоения базового курса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w:t>
      </w:r>
      <w:r w:rsidRPr="009D579A">
        <w:rPr>
          <w:rFonts w:ascii="Times New Roman" w:hAnsi="Times New Roman"/>
          <w:color w:val="000000"/>
          <w:sz w:val="24"/>
          <w:szCs w:val="24"/>
        </w:rPr>
        <w:lastRenderedPageBreak/>
        <w:t>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1) по учебному курсу «История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Россия накануне Первой мировой войны. Ход военных действий. Власть, общество, экономика, культура. Предпосылки революции.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2) по учебному курсу «Всеобщая история»: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Мир накануне Первой мировой войны. Первая мировая война: причины, участники, основные события, результаты. Власть и общество.</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color w:val="000000"/>
          <w:sz w:val="24"/>
          <w:szCs w:val="24"/>
        </w:rPr>
        <w:t>Межвоенный</w:t>
      </w:r>
      <w:proofErr w:type="spellEnd"/>
      <w:r w:rsidRPr="009D579A">
        <w:rPr>
          <w:rFonts w:ascii="Times New Roman" w:hAnsi="Times New Roman"/>
          <w:color w:val="000000"/>
          <w:sz w:val="24"/>
          <w:szCs w:val="24"/>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Вторая мировая война: причины, участники, основные сражения, итоги.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Власть и общество в годы войны. Решающий вклад СССР в Победу.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Современный мир: глобализация и </w:t>
      </w:r>
      <w:proofErr w:type="spellStart"/>
      <w:r w:rsidRPr="009D579A">
        <w:rPr>
          <w:rFonts w:ascii="Times New Roman" w:hAnsi="Times New Roman"/>
          <w:color w:val="000000"/>
          <w:sz w:val="24"/>
          <w:szCs w:val="24"/>
        </w:rPr>
        <w:t>деглобализация</w:t>
      </w:r>
      <w:proofErr w:type="spellEnd"/>
      <w:r w:rsidRPr="009D579A">
        <w:rPr>
          <w:rFonts w:ascii="Times New Roman" w:hAnsi="Times New Roman"/>
          <w:color w:val="000000"/>
          <w:sz w:val="24"/>
          <w:szCs w:val="24"/>
        </w:rPr>
        <w:t>. Геополитический кризис 2022 г. и его влияние на мировую систему.</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Требования к предметным результатам освоения углубленного курса: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характеризовать вклад российской культуры в мировую культуру.</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color w:val="000000"/>
          <w:sz w:val="24"/>
          <w:szCs w:val="24"/>
        </w:rPr>
        <w:t>Сформированность</w:t>
      </w:r>
      <w:proofErr w:type="spellEnd"/>
      <w:r w:rsidRPr="009D579A">
        <w:rPr>
          <w:rFonts w:ascii="Times New Roman" w:hAnsi="Times New Roman"/>
          <w:color w:val="000000"/>
          <w:sz w:val="24"/>
          <w:szCs w:val="24"/>
        </w:rPr>
        <w:t xml:space="preserve"> представлений о предмете, научных и социальных функциях исторического знания, методах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анализировать, характеризовать и сравнивать исторические события, явления, процессы с древнейших времен до настоящего времени.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 концу обучения в</w:t>
      </w:r>
      <w:r w:rsidRPr="009D579A">
        <w:rPr>
          <w:rFonts w:ascii="Times New Roman" w:hAnsi="Times New Roman"/>
          <w:b/>
          <w:color w:val="000000"/>
          <w:sz w:val="24"/>
          <w:szCs w:val="24"/>
        </w:rPr>
        <w:t xml:space="preserve"> </w:t>
      </w:r>
      <w:r w:rsidRPr="009D579A">
        <w:rPr>
          <w:rFonts w:ascii="Times New Roman" w:hAnsi="Times New Roman"/>
          <w:b/>
          <w:i/>
          <w:color w:val="000000"/>
          <w:sz w:val="24"/>
          <w:szCs w:val="24"/>
        </w:rPr>
        <w:t>10 классе</w:t>
      </w:r>
      <w:r w:rsidRPr="009D579A">
        <w:rPr>
          <w:rFonts w:ascii="Times New Roman" w:hAnsi="Times New Roman"/>
          <w:color w:val="000000"/>
          <w:sz w:val="24"/>
          <w:szCs w:val="24"/>
        </w:rPr>
        <w:t xml:space="preserve"> обучающийся получит следующие предметные результаты по отдельным темам программы по истории: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Понимание значимости роли России в мировых политических и социально-экономических процессах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характеризовать вклад российской культуры в мировую культуру.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науки и культуры в России 1914–1945 гг., составлять развернутое описание памятников культуры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мировой культуры 1914–1945 гг., составлять описание наиболее известных памятников культуры;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b/>
          <w:color w:val="000000"/>
          <w:sz w:val="24"/>
          <w:szCs w:val="24"/>
        </w:rPr>
        <w:t>Сформированность</w:t>
      </w:r>
      <w:proofErr w:type="spellEnd"/>
      <w:r w:rsidRPr="009D579A">
        <w:rPr>
          <w:rFonts w:ascii="Times New Roman" w:hAnsi="Times New Roman"/>
          <w:b/>
          <w:color w:val="000000"/>
          <w:sz w:val="24"/>
          <w:szCs w:val="24"/>
        </w:rPr>
        <w:t xml:space="preserve"> представлений о предмете, научных и социальных функциях исторического знания, методах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в чем состоят научные и социальные функции исторического знания;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и применять основные приемы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приводить примеры использования исторической аргументации в социально-политическом контексте;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роль исторической науки в политическом развитии России и зарубежных стран 1914–1945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даты важнейших событий и выделять этапы в развитии процессов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указывать хронологические рамки периодов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основания периодизации истории России и всеобщей истории 1914–1945 гг., используемые учеными-историками;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современников исторических событий, явлений, процессов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анализировать, характеризовать и сравнивать исторические события, явления, процессы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характерные, существенные признаки событий, процессов, явлений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различать в исторической информации по истории России и всеобщей истории 1914–1945 гг. события, явления, процессы, факты и мнения;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группировать, систематизировать исторические факты истории России и всеобщей истории 1914–1945 гг. по самостоятельно определяемому признаку;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обобщать историческую информацию по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изучения исторического материала 1914–1945 гг. устанавливать исторические аналогии.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определять критерии подбора исторических источников для решения учебной задачи;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специфику современных источников социальной и личной информации;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публично представлять результаты проектной и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lastRenderedPageBreak/>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знаний по истории России и всеобщей истории 1914–1945 гг. критически оценивать полученную извне социальную информацию;</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и аргументировать свое отношение к наиболее значительным событиям и личностям из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 концу обучения в </w:t>
      </w:r>
      <w:r w:rsidRPr="009D579A">
        <w:rPr>
          <w:rFonts w:ascii="Times New Roman" w:hAnsi="Times New Roman"/>
          <w:b/>
          <w:i/>
          <w:color w:val="000000"/>
          <w:sz w:val="24"/>
          <w:szCs w:val="24"/>
        </w:rPr>
        <w:t>11 классе</w:t>
      </w:r>
      <w:r w:rsidRPr="009D579A">
        <w:rPr>
          <w:rFonts w:ascii="Times New Roman" w:hAnsi="Times New Roman"/>
          <w:i/>
          <w:color w:val="000000"/>
          <w:sz w:val="24"/>
          <w:szCs w:val="24"/>
        </w:rPr>
        <w:t xml:space="preserve"> </w:t>
      </w:r>
      <w:r w:rsidRPr="009D579A">
        <w:rPr>
          <w:rFonts w:ascii="Times New Roman" w:hAnsi="Times New Roman"/>
          <w:color w:val="000000"/>
          <w:sz w:val="24"/>
          <w:szCs w:val="24"/>
        </w:rPr>
        <w:t>обучающийся получит следующие предметные результаты по отдельным темам программы по истории: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Понимание значимости роли России в мировых политических и социально-экономических процессах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характеризовать вклад российской культуры в мировую культуру.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науки и культуры в России 1945–2022 гг., составлять развернутое описание памятников культуры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мировой культуры 1945–2022 гг., составлять описание наиболее известных памятников культуры;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b/>
          <w:color w:val="000000"/>
          <w:sz w:val="24"/>
          <w:szCs w:val="24"/>
        </w:rPr>
        <w:t>Сформированность</w:t>
      </w:r>
      <w:proofErr w:type="spellEnd"/>
      <w:r w:rsidRPr="009D579A">
        <w:rPr>
          <w:rFonts w:ascii="Times New Roman" w:hAnsi="Times New Roman"/>
          <w:b/>
          <w:color w:val="000000"/>
          <w:sz w:val="24"/>
          <w:szCs w:val="24"/>
        </w:rPr>
        <w:t xml:space="preserve"> представлений о предмете, научных и социальных функциях исторического знания, методах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в чем состоят научные и социальные функции исторического знания;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и применять основные приемы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приводить примеры использования исторической аргументации в социально-политическом контексте;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роль исторической науки в политическом развитии России и зарубежных стран 1945–2022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даты важнейших событий и выделять этапы в развитии процессов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указывать хронологические рамки периодов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основания периодизации истории России и всеобщей истории 1945–2022 гг., используемые учеными-историками;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современников исторических событий, явлений, процессов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анализировать, характеризовать и сравнивать исторические события, явления, процессы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характерные, существенные признаки событий, процессов, явлений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различать в исторической информации по истории России и всеобщей истории 1945–2022 гг. события, явления, процессы, факты и мнения;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группировать, систематизировать исторические факты истории России и всеобщей истории 1945–2022 гг. по самостоятельно определяемому признаку;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обобщать историческую информацию по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изучения исторического материала 1945–2022 гг. устанавливать исторические аналогии.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определять критерии подбора исторических источников для решения учебной задачи;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специфику современных источников социальной и личной информации;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публично представлять результаты проектной и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lastRenderedPageBreak/>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знаний по истории России и всеобщей истории 1945–2022 гг. критически оценивать полученную извне социальную информацию;</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и аргументировать свое отношение к наиболее значительным событиям и личностям из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 концу обучения в</w:t>
      </w:r>
      <w:r w:rsidRPr="009D579A">
        <w:rPr>
          <w:rFonts w:ascii="Times New Roman" w:hAnsi="Times New Roman"/>
          <w:b/>
          <w:color w:val="000000"/>
          <w:sz w:val="24"/>
          <w:szCs w:val="24"/>
        </w:rPr>
        <w:t xml:space="preserve"> 11 классе</w:t>
      </w:r>
      <w:r w:rsidRPr="009D579A">
        <w:rPr>
          <w:rFonts w:ascii="Times New Roman" w:hAnsi="Times New Roman"/>
          <w:color w:val="000000"/>
          <w:sz w:val="24"/>
          <w:szCs w:val="24"/>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Понимание значимости роли России в мировых политических и социально-экономических процессах с древнейших времен до 1914 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характеризовать вклад российской культуры в мировую культуру.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87E0E" w:rsidRPr="009D579A" w:rsidRDefault="009D579A">
      <w:pPr>
        <w:spacing w:after="0" w:line="264" w:lineRule="auto"/>
        <w:ind w:firstLine="600"/>
        <w:jc w:val="both"/>
        <w:rPr>
          <w:sz w:val="24"/>
          <w:szCs w:val="24"/>
        </w:rPr>
      </w:pPr>
      <w:proofErr w:type="spellStart"/>
      <w:r w:rsidRPr="009D579A">
        <w:rPr>
          <w:rFonts w:ascii="Times New Roman" w:hAnsi="Times New Roman"/>
          <w:b/>
          <w:color w:val="000000"/>
          <w:sz w:val="24"/>
          <w:szCs w:val="24"/>
        </w:rPr>
        <w:t>Сформированность</w:t>
      </w:r>
      <w:proofErr w:type="spellEnd"/>
      <w:r w:rsidRPr="009D579A">
        <w:rPr>
          <w:rFonts w:ascii="Times New Roman" w:hAnsi="Times New Roman"/>
          <w:b/>
          <w:color w:val="000000"/>
          <w:sz w:val="24"/>
          <w:szCs w:val="24"/>
        </w:rPr>
        <w:t xml:space="preserve"> представлений о предмете, научных и социальных функциях исторического знания, методах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в чем состоят научные и социальные функции исторического знания;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характеризовать и применять основные приемы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приводить примеры использования исторической аргументации в социально-политическом контексте;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роль исторической науки в политическом развитии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даты важнейших событий и выделять этапы в развитии процессов истории России и всеобщей истории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указывать хронологические рамки периодов истории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основания периодизации истории России с древнейших времен до 1914 г., используемые учеными-историками;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современников исторических событий, явлений, процессов истории России и всеобщей истории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анализировать, характеризовать и сравнивать исторические события, явления, процессы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характерные, существенные признаки событий, процессов, явлений истории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различать в исторической информации по истории с древнейших времен до 1914 г. события, явления, процессы, факты и мнения;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группировать, систематизировать исторические факты истории России с древнейших времен до 1914 г. по самостоятельно определяемому признаку;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обобщать историческую информацию по истории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w:t>
      </w:r>
      <w:r w:rsidRPr="009D579A">
        <w:rPr>
          <w:rFonts w:ascii="Times New Roman" w:hAnsi="Times New Roman"/>
          <w:color w:val="000000"/>
          <w:sz w:val="24"/>
          <w:szCs w:val="24"/>
        </w:rPr>
        <w:lastRenderedPageBreak/>
        <w:t xml:space="preserve">источниках, учебной, художественной и научно-популярной литературе, визуальных материалах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изучения исторического материала с древнейших времен до 1914 г. устанавливать исторические аналогии.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определять критерии подбора исторических источников для решения учебной задачи;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публично представлять результаты проектной и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Умение на практике отстаивать историческую правду в ходе дискуссий и других форм межличностного взаимодействия, а также при разработке и </w:t>
      </w:r>
      <w:r w:rsidRPr="009D579A">
        <w:rPr>
          <w:rFonts w:ascii="Times New Roman" w:hAnsi="Times New Roman"/>
          <w:b/>
          <w:color w:val="000000"/>
          <w:sz w:val="24"/>
          <w:szCs w:val="24"/>
        </w:rPr>
        <w:lastRenderedPageBreak/>
        <w:t>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знаний по истории России с древнейших времен до 1914 г. критически оценивать полученную извне социальную информацию;</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и аргументировать свое отношение к наиболее значительным событиям и личностям из истории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787E0E" w:rsidRPr="009D579A" w:rsidRDefault="00787E0E">
      <w:pPr>
        <w:rPr>
          <w:sz w:val="24"/>
          <w:szCs w:val="24"/>
        </w:rPr>
        <w:sectPr w:rsidR="00787E0E" w:rsidRPr="009D579A">
          <w:pgSz w:w="11906" w:h="16383"/>
          <w:pgMar w:top="1134" w:right="850" w:bottom="1134" w:left="1701" w:header="720" w:footer="720" w:gutter="0"/>
          <w:cols w:space="720"/>
        </w:sectPr>
      </w:pPr>
    </w:p>
    <w:p w:rsidR="00787E0E" w:rsidRPr="009D579A" w:rsidRDefault="009D579A" w:rsidP="009D579A">
      <w:pPr>
        <w:spacing w:after="0"/>
        <w:ind w:left="120"/>
        <w:jc w:val="center"/>
        <w:rPr>
          <w:sz w:val="24"/>
          <w:szCs w:val="24"/>
        </w:rPr>
      </w:pPr>
      <w:bookmarkStart w:id="4" w:name="block-31299790"/>
      <w:bookmarkEnd w:id="3"/>
      <w:r w:rsidRPr="009D579A">
        <w:rPr>
          <w:rFonts w:ascii="Times New Roman" w:hAnsi="Times New Roman"/>
          <w:b/>
          <w:color w:val="000000"/>
          <w:sz w:val="24"/>
          <w:szCs w:val="24"/>
        </w:rPr>
        <w:lastRenderedPageBreak/>
        <w:t>ТЕМАТИЧЕСКОЕ ПЛАНИРОВАНИЕ</w:t>
      </w:r>
    </w:p>
    <w:p w:rsidR="00787E0E" w:rsidRPr="009D579A" w:rsidRDefault="009D579A" w:rsidP="009D579A">
      <w:pPr>
        <w:spacing w:after="0"/>
        <w:ind w:left="120"/>
        <w:jc w:val="center"/>
        <w:rPr>
          <w:sz w:val="24"/>
          <w:szCs w:val="24"/>
        </w:rPr>
      </w:pPr>
      <w:r w:rsidRPr="009D579A">
        <w:rPr>
          <w:rFonts w:ascii="Times New Roman" w:hAnsi="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04"/>
        <w:gridCol w:w="5428"/>
        <w:gridCol w:w="1646"/>
        <w:gridCol w:w="2012"/>
        <w:gridCol w:w="6"/>
        <w:gridCol w:w="3444"/>
      </w:tblGrid>
      <w:tr w:rsidR="00787E0E" w:rsidRPr="009D579A" w:rsidTr="009D579A">
        <w:trPr>
          <w:trHeight w:val="144"/>
          <w:tblCellSpacing w:w="20" w:type="nil"/>
        </w:trPr>
        <w:tc>
          <w:tcPr>
            <w:tcW w:w="1486" w:type="dxa"/>
            <w:vMerge w:val="restart"/>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 п/п </w:t>
            </w:r>
          </w:p>
          <w:p w:rsidR="00787E0E" w:rsidRPr="009D579A" w:rsidRDefault="00787E0E">
            <w:pPr>
              <w:spacing w:after="0"/>
              <w:ind w:left="135"/>
              <w:rPr>
                <w:sz w:val="24"/>
                <w:szCs w:val="24"/>
              </w:rPr>
            </w:pPr>
          </w:p>
        </w:tc>
        <w:tc>
          <w:tcPr>
            <w:tcW w:w="5385" w:type="dxa"/>
            <w:vMerge w:val="restart"/>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Наименование разделов и тем программы </w:t>
            </w:r>
          </w:p>
          <w:p w:rsidR="00787E0E" w:rsidRPr="009D579A" w:rsidRDefault="00787E0E">
            <w:pPr>
              <w:spacing w:after="0"/>
              <w:ind w:left="135"/>
              <w:rPr>
                <w:sz w:val="24"/>
                <w:szCs w:val="24"/>
              </w:rPr>
            </w:pPr>
          </w:p>
        </w:tc>
        <w:tc>
          <w:tcPr>
            <w:tcW w:w="0" w:type="auto"/>
            <w:gridSpan w:val="2"/>
            <w:tcMar>
              <w:top w:w="50" w:type="dxa"/>
              <w:left w:w="100" w:type="dxa"/>
            </w:tcMar>
            <w:vAlign w:val="center"/>
          </w:tcPr>
          <w:p w:rsidR="00787E0E" w:rsidRPr="009D579A" w:rsidRDefault="009D579A">
            <w:pPr>
              <w:spacing w:after="0"/>
              <w:rPr>
                <w:sz w:val="24"/>
                <w:szCs w:val="24"/>
              </w:rPr>
            </w:pPr>
            <w:r w:rsidRPr="009D579A">
              <w:rPr>
                <w:rFonts w:ascii="Times New Roman" w:hAnsi="Times New Roman"/>
                <w:b/>
                <w:color w:val="000000"/>
                <w:sz w:val="24"/>
                <w:szCs w:val="24"/>
              </w:rPr>
              <w:t>Количество часов</w:t>
            </w:r>
          </w:p>
        </w:tc>
        <w:tc>
          <w:tcPr>
            <w:tcW w:w="3464" w:type="dxa"/>
            <w:gridSpan w:val="2"/>
            <w:vMerge w:val="restart"/>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Электронные (цифровые) образовательные ресурсы </w:t>
            </w:r>
          </w:p>
          <w:p w:rsidR="00787E0E" w:rsidRPr="009D579A" w:rsidRDefault="00787E0E">
            <w:pPr>
              <w:spacing w:after="0"/>
              <w:ind w:left="135"/>
              <w:rPr>
                <w:sz w:val="24"/>
                <w:szCs w:val="24"/>
              </w:rPr>
            </w:pPr>
          </w:p>
        </w:tc>
      </w:tr>
      <w:tr w:rsidR="00787E0E" w:rsidRPr="009D579A" w:rsidTr="009D579A">
        <w:trPr>
          <w:trHeight w:val="144"/>
          <w:tblCellSpacing w:w="20" w:type="nil"/>
        </w:trPr>
        <w:tc>
          <w:tcPr>
            <w:tcW w:w="0" w:type="auto"/>
            <w:vMerge/>
            <w:tcBorders>
              <w:top w:val="nil"/>
            </w:tcBorders>
            <w:tcMar>
              <w:top w:w="50" w:type="dxa"/>
              <w:left w:w="100" w:type="dxa"/>
            </w:tcMar>
          </w:tcPr>
          <w:p w:rsidR="00787E0E" w:rsidRPr="009D579A" w:rsidRDefault="00787E0E">
            <w:pPr>
              <w:rPr>
                <w:sz w:val="24"/>
                <w:szCs w:val="24"/>
              </w:rPr>
            </w:pPr>
          </w:p>
        </w:tc>
        <w:tc>
          <w:tcPr>
            <w:tcW w:w="0" w:type="auto"/>
            <w:vMerge/>
            <w:tcBorders>
              <w:top w:val="nil"/>
            </w:tcBorders>
            <w:tcMar>
              <w:top w:w="50" w:type="dxa"/>
              <w:left w:w="100" w:type="dxa"/>
            </w:tcMar>
          </w:tcPr>
          <w:p w:rsidR="00787E0E" w:rsidRPr="009D579A" w:rsidRDefault="00787E0E">
            <w:pPr>
              <w:rPr>
                <w:sz w:val="24"/>
                <w:szCs w:val="24"/>
              </w:rPr>
            </w:pPr>
          </w:p>
        </w:tc>
        <w:tc>
          <w:tcPr>
            <w:tcW w:w="1684"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Всего </w:t>
            </w:r>
          </w:p>
          <w:p w:rsidR="00787E0E" w:rsidRPr="009D579A" w:rsidRDefault="00787E0E">
            <w:pPr>
              <w:spacing w:after="0"/>
              <w:ind w:left="135"/>
              <w:rPr>
                <w:sz w:val="24"/>
                <w:szCs w:val="24"/>
              </w:rPr>
            </w:pPr>
          </w:p>
        </w:tc>
        <w:tc>
          <w:tcPr>
            <w:tcW w:w="2021"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Контрольные работы </w:t>
            </w:r>
          </w:p>
          <w:p w:rsidR="00787E0E" w:rsidRPr="009D579A" w:rsidRDefault="00787E0E">
            <w:pPr>
              <w:spacing w:after="0"/>
              <w:ind w:left="135"/>
              <w:rPr>
                <w:sz w:val="24"/>
                <w:szCs w:val="24"/>
              </w:rPr>
            </w:pPr>
          </w:p>
        </w:tc>
        <w:tc>
          <w:tcPr>
            <w:tcW w:w="0" w:type="auto"/>
            <w:gridSpan w:val="2"/>
            <w:vMerge/>
            <w:tcBorders>
              <w:top w:val="nil"/>
            </w:tcBorders>
            <w:tcMar>
              <w:top w:w="50" w:type="dxa"/>
              <w:left w:w="100" w:type="dxa"/>
            </w:tcMar>
          </w:tcPr>
          <w:p w:rsidR="00787E0E" w:rsidRPr="009D579A" w:rsidRDefault="00787E0E">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Всеобщая история. 1914–1945 гг</w:t>
            </w:r>
            <w:r w:rsidRPr="009D579A">
              <w:rPr>
                <w:rFonts w:ascii="Times New Roman" w:hAnsi="Times New Roman"/>
                <w:color w:val="000000"/>
                <w:sz w:val="24"/>
                <w:szCs w:val="24"/>
              </w:rPr>
              <w:t>.</w:t>
            </w: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1.</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Введение</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1.1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Введение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497728" w:rsidRDefault="0049772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5">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0" w:type="auto"/>
            <w:gridSpan w:val="3"/>
            <w:tcMar>
              <w:top w:w="50" w:type="dxa"/>
              <w:left w:w="100" w:type="dxa"/>
            </w:tcMar>
            <w:vAlign w:val="center"/>
          </w:tcPr>
          <w:p w:rsidR="00787E0E" w:rsidRPr="009D579A" w:rsidRDefault="00787E0E">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2.</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Мир накануне и в годы Первой мировой войны</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Мир в начале XX в.</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6">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Первая мировая война (1914–1918)</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3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7">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4 </w:t>
            </w:r>
          </w:p>
        </w:tc>
        <w:tc>
          <w:tcPr>
            <w:tcW w:w="0" w:type="auto"/>
            <w:gridSpan w:val="3"/>
            <w:tcMar>
              <w:top w:w="50" w:type="dxa"/>
              <w:left w:w="100" w:type="dxa"/>
            </w:tcMar>
            <w:vAlign w:val="center"/>
          </w:tcPr>
          <w:p w:rsidR="00787E0E" w:rsidRPr="009D579A" w:rsidRDefault="00787E0E">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3.</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Мир в 1918-1939 гг.</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От войны к миру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3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8">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Страны Европы и Северной Америки в 1920–1930-е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10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9">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Страны Азии в 1918 –1930-х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4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0">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Страны Латинской Америки в первой трети XX в.</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1">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lastRenderedPageBreak/>
              <w:t>3.5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Международные отношения в 1920 –1930-х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2">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3.6</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Развитие культуры в 1914-1930-х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3">
              <w:r w:rsidRPr="009D579A">
                <w:rPr>
                  <w:rFonts w:ascii="Times New Roman" w:hAnsi="Times New Roman"/>
                  <w:color w:val="0000FF"/>
                  <w:sz w:val="24"/>
                  <w:szCs w:val="24"/>
                  <w:u w:val="single"/>
                </w:rPr>
                <w:t>https://m.edsoo.ru/408b6398</w:t>
              </w:r>
            </w:hyperlink>
          </w:p>
        </w:tc>
      </w:tr>
      <w:tr w:rsidR="009D579A" w:rsidRPr="009D579A" w:rsidTr="009D579A">
        <w:trPr>
          <w:trHeight w:val="144"/>
          <w:tblCellSpacing w:w="20" w:type="nil"/>
        </w:trPr>
        <w:tc>
          <w:tcPr>
            <w:tcW w:w="0" w:type="auto"/>
            <w:gridSpan w:val="2"/>
            <w:tcMar>
              <w:top w:w="50" w:type="dxa"/>
              <w:left w:w="100" w:type="dxa"/>
            </w:tcMar>
            <w:vAlign w:val="center"/>
          </w:tcPr>
          <w:p w:rsidR="009D579A"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9D579A" w:rsidRPr="009D579A" w:rsidRDefault="009D579A">
            <w:pPr>
              <w:spacing w:after="0"/>
              <w:ind w:left="135"/>
              <w:jc w:val="center"/>
              <w:rPr>
                <w:sz w:val="24"/>
                <w:szCs w:val="24"/>
              </w:rPr>
            </w:pPr>
            <w:r w:rsidRPr="009D579A">
              <w:rPr>
                <w:rFonts w:ascii="Times New Roman" w:hAnsi="Times New Roman"/>
                <w:color w:val="000000"/>
                <w:sz w:val="24"/>
                <w:szCs w:val="24"/>
              </w:rPr>
              <w:t xml:space="preserve"> 22 </w:t>
            </w:r>
          </w:p>
        </w:tc>
        <w:tc>
          <w:tcPr>
            <w:tcW w:w="2021" w:type="dxa"/>
            <w:tcBorders>
              <w:right w:val="single" w:sz="4" w:space="0" w:color="auto"/>
            </w:tcBorders>
            <w:tcMar>
              <w:top w:w="50" w:type="dxa"/>
              <w:left w:w="100" w:type="dxa"/>
            </w:tcMar>
            <w:vAlign w:val="center"/>
          </w:tcPr>
          <w:p w:rsidR="009D579A" w:rsidRPr="009D579A" w:rsidRDefault="009D579A">
            <w:pPr>
              <w:rPr>
                <w:sz w:val="24"/>
                <w:szCs w:val="24"/>
              </w:rPr>
            </w:pPr>
          </w:p>
        </w:tc>
        <w:tc>
          <w:tcPr>
            <w:tcW w:w="3464" w:type="dxa"/>
            <w:gridSpan w:val="2"/>
            <w:tcBorders>
              <w:left w:val="single" w:sz="4" w:space="0" w:color="auto"/>
            </w:tcBorders>
            <w:vAlign w:val="center"/>
          </w:tcPr>
          <w:p w:rsidR="009D579A" w:rsidRPr="009D579A" w:rsidRDefault="009D579A">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4.</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Вторая мировая война</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Начало Второй мировой войны</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4">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1941 год. Начало Великой Отечественной войны и войны на Тихом океане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5">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Положение в оккупированных странах</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6">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Коренной перелом в войне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7">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Разгром Германии, Японии и их союзников</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8">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5 </w:t>
            </w:r>
          </w:p>
        </w:tc>
        <w:tc>
          <w:tcPr>
            <w:tcW w:w="0" w:type="auto"/>
            <w:gridSpan w:val="3"/>
            <w:tcMar>
              <w:top w:w="50" w:type="dxa"/>
              <w:left w:w="100" w:type="dxa"/>
            </w:tcMar>
            <w:vAlign w:val="center"/>
          </w:tcPr>
          <w:p w:rsidR="00787E0E" w:rsidRPr="009D579A" w:rsidRDefault="00787E0E">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5.</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Обобщение</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5.1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Обобщение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172AD8" w:rsidRDefault="00172AD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9">
              <w:r w:rsidRPr="009D579A">
                <w:rPr>
                  <w:rFonts w:ascii="Times New Roman" w:hAnsi="Times New Roman"/>
                  <w:color w:val="0000FF"/>
                  <w:sz w:val="24"/>
                  <w:szCs w:val="24"/>
                  <w:u w:val="single"/>
                </w:rPr>
                <w:t>https://m.edsoo.ru/408b6398</w:t>
              </w:r>
            </w:hyperlink>
          </w:p>
        </w:tc>
      </w:tr>
      <w:tr w:rsidR="009D579A" w:rsidRPr="009D579A" w:rsidTr="009D579A">
        <w:trPr>
          <w:trHeight w:val="144"/>
          <w:tblCellSpacing w:w="20" w:type="nil"/>
        </w:trPr>
        <w:tc>
          <w:tcPr>
            <w:tcW w:w="0" w:type="auto"/>
            <w:gridSpan w:val="2"/>
            <w:tcMar>
              <w:top w:w="50" w:type="dxa"/>
              <w:left w:w="100" w:type="dxa"/>
            </w:tcMar>
            <w:vAlign w:val="center"/>
          </w:tcPr>
          <w:p w:rsidR="009D579A"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9D579A"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Borders>
              <w:right w:val="single" w:sz="4" w:space="0" w:color="auto"/>
            </w:tcBorders>
            <w:tcMar>
              <w:top w:w="50" w:type="dxa"/>
              <w:left w:w="100" w:type="dxa"/>
            </w:tcMar>
            <w:vAlign w:val="center"/>
          </w:tcPr>
          <w:p w:rsidR="009D579A" w:rsidRPr="00172AD8" w:rsidRDefault="009D579A" w:rsidP="00172AD8">
            <w:pPr>
              <w:jc w:val="center"/>
              <w:rPr>
                <w:sz w:val="24"/>
                <w:szCs w:val="24"/>
              </w:rPr>
            </w:pPr>
          </w:p>
        </w:tc>
        <w:tc>
          <w:tcPr>
            <w:tcW w:w="3464" w:type="dxa"/>
            <w:gridSpan w:val="2"/>
            <w:tcBorders>
              <w:left w:val="single" w:sz="4" w:space="0" w:color="auto"/>
            </w:tcBorders>
            <w:vAlign w:val="center"/>
          </w:tcPr>
          <w:p w:rsidR="009D579A" w:rsidRPr="009D579A" w:rsidRDefault="009D579A">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История России. 1914–1945 гг.</w:t>
            </w: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1.</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Введение</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1.1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Введение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0">
              <w:r w:rsidRPr="009D579A">
                <w:rPr>
                  <w:rFonts w:ascii="Times New Roman" w:hAnsi="Times New Roman"/>
                  <w:color w:val="0000FF"/>
                  <w:sz w:val="24"/>
                  <w:szCs w:val="24"/>
                  <w:u w:val="single"/>
                </w:rPr>
                <w:t>https://m.edsoo.ru/408b6398</w:t>
              </w:r>
            </w:hyperlink>
          </w:p>
        </w:tc>
      </w:tr>
      <w:tr w:rsidR="009D579A" w:rsidRPr="009D579A" w:rsidTr="009D579A">
        <w:trPr>
          <w:trHeight w:val="144"/>
          <w:tblCellSpacing w:w="20" w:type="nil"/>
        </w:trPr>
        <w:tc>
          <w:tcPr>
            <w:tcW w:w="0" w:type="auto"/>
            <w:gridSpan w:val="2"/>
            <w:tcMar>
              <w:top w:w="50" w:type="dxa"/>
              <w:left w:w="100" w:type="dxa"/>
            </w:tcMar>
            <w:vAlign w:val="center"/>
          </w:tcPr>
          <w:p w:rsidR="009D579A" w:rsidRPr="009D579A" w:rsidRDefault="009D579A">
            <w:pPr>
              <w:spacing w:after="0"/>
              <w:ind w:left="135"/>
              <w:rPr>
                <w:sz w:val="24"/>
                <w:szCs w:val="24"/>
              </w:rPr>
            </w:pPr>
            <w:r w:rsidRPr="009D579A">
              <w:rPr>
                <w:rFonts w:ascii="Times New Roman" w:hAnsi="Times New Roman"/>
                <w:color w:val="000000"/>
                <w:sz w:val="24"/>
                <w:szCs w:val="24"/>
              </w:rPr>
              <w:lastRenderedPageBreak/>
              <w:t>Итого по разделу</w:t>
            </w:r>
          </w:p>
        </w:tc>
        <w:tc>
          <w:tcPr>
            <w:tcW w:w="1684" w:type="dxa"/>
            <w:tcMar>
              <w:top w:w="50" w:type="dxa"/>
              <w:left w:w="100" w:type="dxa"/>
            </w:tcMar>
            <w:vAlign w:val="center"/>
          </w:tcPr>
          <w:p w:rsidR="009D579A"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7" w:type="dxa"/>
            <w:gridSpan w:val="2"/>
            <w:tcBorders>
              <w:right w:val="single" w:sz="4" w:space="0" w:color="auto"/>
            </w:tcBorders>
            <w:tcMar>
              <w:top w:w="50" w:type="dxa"/>
              <w:left w:w="100" w:type="dxa"/>
            </w:tcMar>
            <w:vAlign w:val="center"/>
          </w:tcPr>
          <w:p w:rsidR="009D579A" w:rsidRPr="009D579A" w:rsidRDefault="009D579A">
            <w:pPr>
              <w:rPr>
                <w:sz w:val="24"/>
                <w:szCs w:val="24"/>
              </w:rPr>
            </w:pPr>
          </w:p>
        </w:tc>
        <w:tc>
          <w:tcPr>
            <w:tcW w:w="3458" w:type="dxa"/>
            <w:tcBorders>
              <w:left w:val="single" w:sz="4" w:space="0" w:color="auto"/>
            </w:tcBorders>
            <w:vAlign w:val="center"/>
          </w:tcPr>
          <w:p w:rsidR="009D579A" w:rsidRPr="009D579A" w:rsidRDefault="009D579A">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2.</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Россия в годы Первой мировой войны и Великой Российской революции</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Россия в Первой мировой войне (1914 –1918)</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4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1">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Великая российская революция 1917– 922 гг.1917 год: от Февраля к Октябрю</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8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2">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Первые революционные преобразования большевиков</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5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3">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Гражданская война и её последствия</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8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4">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Идеология и культура Советской России периода Гражданской войны</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4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5">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2.6</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Наш край в 1914–1922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172AD8" w:rsidRDefault="00172AD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6">
              <w:r w:rsidRPr="009D579A">
                <w:rPr>
                  <w:rFonts w:ascii="Times New Roman" w:hAnsi="Times New Roman"/>
                  <w:color w:val="0000FF"/>
                  <w:sz w:val="24"/>
                  <w:szCs w:val="24"/>
                  <w:u w:val="single"/>
                </w:rPr>
                <w:t>https://m.edsoo.ru/408b6398</w:t>
              </w:r>
            </w:hyperlink>
          </w:p>
        </w:tc>
      </w:tr>
      <w:tr w:rsidR="009D579A" w:rsidRPr="009D579A" w:rsidTr="009D579A">
        <w:trPr>
          <w:trHeight w:val="144"/>
          <w:tblCellSpacing w:w="20" w:type="nil"/>
        </w:trPr>
        <w:tc>
          <w:tcPr>
            <w:tcW w:w="0" w:type="auto"/>
            <w:gridSpan w:val="2"/>
            <w:tcMar>
              <w:top w:w="50" w:type="dxa"/>
              <w:left w:w="100" w:type="dxa"/>
            </w:tcMar>
            <w:vAlign w:val="center"/>
          </w:tcPr>
          <w:p w:rsidR="009D579A"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9D579A" w:rsidRPr="009D579A" w:rsidRDefault="009D579A">
            <w:pPr>
              <w:spacing w:after="0"/>
              <w:ind w:left="135"/>
              <w:jc w:val="center"/>
              <w:rPr>
                <w:sz w:val="24"/>
                <w:szCs w:val="24"/>
              </w:rPr>
            </w:pPr>
            <w:r w:rsidRPr="009D579A">
              <w:rPr>
                <w:rFonts w:ascii="Times New Roman" w:hAnsi="Times New Roman"/>
                <w:color w:val="000000"/>
                <w:sz w:val="24"/>
                <w:szCs w:val="24"/>
              </w:rPr>
              <w:t xml:space="preserve"> 31 </w:t>
            </w:r>
          </w:p>
        </w:tc>
        <w:tc>
          <w:tcPr>
            <w:tcW w:w="2016" w:type="dxa"/>
            <w:tcBorders>
              <w:right w:val="single" w:sz="4" w:space="0" w:color="auto"/>
            </w:tcBorders>
            <w:tcMar>
              <w:top w:w="50" w:type="dxa"/>
              <w:left w:w="100" w:type="dxa"/>
            </w:tcMar>
            <w:vAlign w:val="center"/>
          </w:tcPr>
          <w:p w:rsidR="009D579A" w:rsidRPr="009D579A" w:rsidRDefault="009D579A">
            <w:pPr>
              <w:rPr>
                <w:sz w:val="24"/>
                <w:szCs w:val="24"/>
              </w:rPr>
            </w:pPr>
          </w:p>
        </w:tc>
        <w:tc>
          <w:tcPr>
            <w:tcW w:w="3469" w:type="dxa"/>
            <w:gridSpan w:val="2"/>
            <w:tcBorders>
              <w:left w:val="single" w:sz="4" w:space="0" w:color="auto"/>
            </w:tcBorders>
            <w:vAlign w:val="center"/>
          </w:tcPr>
          <w:p w:rsidR="009D579A" w:rsidRPr="009D579A" w:rsidRDefault="009D579A">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3.</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Советский Союз в 1920-1930-е гг.</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СССР в годы нэпа (1921-1928)</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8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7">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Советский Союз в 1929-1941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12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8">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Культурное пространство советского общества в 1920-1930-е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7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9">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Внешняя политика СССР в 1920-1930-е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6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0">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Наш край в 1920-1930-х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172AD8" w:rsidRDefault="00172AD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1">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lastRenderedPageBreak/>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35 </w:t>
            </w:r>
          </w:p>
        </w:tc>
        <w:tc>
          <w:tcPr>
            <w:tcW w:w="2021" w:type="dxa"/>
            <w:tcMar>
              <w:top w:w="50" w:type="dxa"/>
              <w:left w:w="100" w:type="dxa"/>
            </w:tcMar>
            <w:vAlign w:val="center"/>
          </w:tcPr>
          <w:p w:rsidR="00787E0E" w:rsidRPr="009D579A" w:rsidRDefault="00787E0E">
            <w:pP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2">
              <w:r w:rsidRPr="009D579A">
                <w:rPr>
                  <w:rFonts w:ascii="Times New Roman" w:hAnsi="Times New Roman"/>
                  <w:color w:val="0000FF"/>
                  <w:sz w:val="24"/>
                  <w:szCs w:val="24"/>
                  <w:u w:val="single"/>
                </w:rPr>
                <w:t>https://m.edsoo.ru/408b6398</w:t>
              </w:r>
            </w:hyperlink>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4.</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Великая Отечественная война (1941-1945)</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Великая Отечественная война (1941–1945). Первый период войны (июнь 1941– осень 1942 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8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3">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Коренной перелом в ходе войны (осень 1942–1943 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7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4">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Человек и война: единство фронта и тыла</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7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5">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Победа СССР в Великой Отечественной войне. Окончание Второй мировой войны (1944–сентябрь 1945 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9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6">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Наш край в 1941–1945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7">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33 </w:t>
            </w:r>
          </w:p>
        </w:tc>
        <w:tc>
          <w:tcPr>
            <w:tcW w:w="2021" w:type="dxa"/>
            <w:tcMar>
              <w:top w:w="50" w:type="dxa"/>
              <w:left w:w="100" w:type="dxa"/>
            </w:tcMar>
            <w:vAlign w:val="center"/>
          </w:tcPr>
          <w:p w:rsidR="00787E0E" w:rsidRPr="009D579A" w:rsidRDefault="00787E0E">
            <w:pP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8">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Повторение и </w:t>
            </w:r>
            <w:proofErr w:type="spellStart"/>
            <w:r w:rsidRPr="009D579A">
              <w:rPr>
                <w:rFonts w:ascii="Times New Roman" w:hAnsi="Times New Roman"/>
                <w:color w:val="000000"/>
                <w:sz w:val="24"/>
                <w:szCs w:val="24"/>
              </w:rPr>
              <w:t>обощение</w:t>
            </w:r>
            <w:proofErr w:type="spellEnd"/>
            <w:r w:rsidRPr="009D579A">
              <w:rPr>
                <w:rFonts w:ascii="Times New Roman" w:hAnsi="Times New Roman"/>
                <w:color w:val="000000"/>
                <w:sz w:val="24"/>
                <w:szCs w:val="24"/>
              </w:rPr>
              <w:t xml:space="preserve"> по теме "История России в 1914-1945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172AD8" w:rsidRDefault="00172AD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9">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ОБЩЕЕ КОЛИЧЕСТВО ЧАСОВ ПО ПРОГРАММЕ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136 </w:t>
            </w:r>
          </w:p>
        </w:tc>
        <w:tc>
          <w:tcPr>
            <w:tcW w:w="2021" w:type="dxa"/>
            <w:tcMar>
              <w:top w:w="50" w:type="dxa"/>
              <w:left w:w="100" w:type="dxa"/>
            </w:tcMar>
            <w:vAlign w:val="center"/>
          </w:tcPr>
          <w:p w:rsidR="00787E0E" w:rsidRPr="00497728" w:rsidRDefault="00497728">
            <w:pPr>
              <w:spacing w:after="0"/>
              <w:ind w:left="135"/>
              <w:jc w:val="center"/>
              <w:rPr>
                <w:sz w:val="24"/>
                <w:szCs w:val="24"/>
              </w:rPr>
            </w:pPr>
            <w:r>
              <w:rPr>
                <w:rFonts w:ascii="Times New Roman" w:hAnsi="Times New Roman"/>
                <w:color w:val="000000"/>
                <w:sz w:val="24"/>
                <w:szCs w:val="24"/>
              </w:rPr>
              <w:t xml:space="preserve"> 5</w:t>
            </w:r>
          </w:p>
        </w:tc>
        <w:tc>
          <w:tcPr>
            <w:tcW w:w="3464" w:type="dxa"/>
            <w:gridSpan w:val="2"/>
            <w:tcMar>
              <w:top w:w="50" w:type="dxa"/>
              <w:left w:w="100" w:type="dxa"/>
            </w:tcMar>
            <w:vAlign w:val="center"/>
          </w:tcPr>
          <w:p w:rsidR="00787E0E" w:rsidRPr="009D579A" w:rsidRDefault="00787E0E">
            <w:pPr>
              <w:rPr>
                <w:sz w:val="24"/>
                <w:szCs w:val="24"/>
              </w:rPr>
            </w:pPr>
          </w:p>
        </w:tc>
      </w:tr>
    </w:tbl>
    <w:p w:rsidR="00787E0E" w:rsidRPr="009D579A" w:rsidRDefault="00787E0E">
      <w:pPr>
        <w:rPr>
          <w:sz w:val="24"/>
          <w:szCs w:val="24"/>
        </w:rPr>
        <w:sectPr w:rsidR="00787E0E" w:rsidRPr="009D579A">
          <w:pgSz w:w="16383" w:h="11906" w:orient="landscape"/>
          <w:pgMar w:top="1134" w:right="850" w:bottom="1134" w:left="1701" w:header="720" w:footer="720" w:gutter="0"/>
          <w:cols w:space="720"/>
        </w:sectPr>
      </w:pPr>
    </w:p>
    <w:p w:rsidR="00787E0E" w:rsidRPr="009D579A" w:rsidRDefault="009D579A" w:rsidP="00172AD8">
      <w:pPr>
        <w:spacing w:after="0"/>
        <w:ind w:left="120"/>
        <w:jc w:val="center"/>
        <w:rPr>
          <w:sz w:val="24"/>
          <w:szCs w:val="24"/>
        </w:rPr>
      </w:pPr>
      <w:r w:rsidRPr="009D579A">
        <w:rPr>
          <w:rFonts w:ascii="Times New Roman" w:hAnsi="Times New Roman"/>
          <w:b/>
          <w:color w:val="000000"/>
          <w:sz w:val="24"/>
          <w:szCs w:val="24"/>
        </w:rPr>
        <w:lastRenderedPageBreak/>
        <w:t>11 КЛАСС</w:t>
      </w:r>
    </w:p>
    <w:p w:rsidR="00787E0E" w:rsidRDefault="00787E0E">
      <w:pPr>
        <w:rPr>
          <w:sz w:val="24"/>
          <w:szCs w:val="24"/>
        </w:rPr>
      </w:pP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4446"/>
        <w:gridCol w:w="2094"/>
        <w:gridCol w:w="2112"/>
        <w:gridCol w:w="3638"/>
      </w:tblGrid>
      <w:tr w:rsidR="00172AD8" w:rsidRPr="00172AD8" w:rsidTr="00172AD8">
        <w:trPr>
          <w:trHeight w:val="144"/>
          <w:tblCellSpacing w:w="20" w:type="nil"/>
        </w:trPr>
        <w:tc>
          <w:tcPr>
            <w:tcW w:w="1265" w:type="dxa"/>
            <w:vMerge w:val="restart"/>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 п/п </w:t>
            </w:r>
          </w:p>
          <w:p w:rsidR="00172AD8" w:rsidRPr="00172AD8" w:rsidRDefault="00172AD8" w:rsidP="00172AD8">
            <w:pPr>
              <w:spacing w:after="0"/>
              <w:ind w:left="135"/>
            </w:pPr>
          </w:p>
        </w:tc>
        <w:tc>
          <w:tcPr>
            <w:tcW w:w="4446" w:type="dxa"/>
            <w:vMerge w:val="restart"/>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Наименование разделов и тем программы </w:t>
            </w:r>
          </w:p>
          <w:p w:rsidR="00172AD8" w:rsidRPr="00172AD8" w:rsidRDefault="00172AD8" w:rsidP="00172AD8">
            <w:pPr>
              <w:spacing w:after="0"/>
              <w:ind w:left="135"/>
            </w:pPr>
          </w:p>
        </w:tc>
        <w:tc>
          <w:tcPr>
            <w:tcW w:w="0" w:type="auto"/>
            <w:gridSpan w:val="2"/>
            <w:tcMar>
              <w:top w:w="50" w:type="dxa"/>
              <w:left w:w="100" w:type="dxa"/>
            </w:tcMar>
            <w:vAlign w:val="center"/>
          </w:tcPr>
          <w:p w:rsidR="00172AD8" w:rsidRPr="00172AD8" w:rsidRDefault="00172AD8" w:rsidP="00172AD8">
            <w:pPr>
              <w:spacing w:after="0"/>
            </w:pPr>
            <w:r w:rsidRPr="00172AD8">
              <w:rPr>
                <w:rFonts w:ascii="Times New Roman" w:hAnsi="Times New Roman"/>
                <w:b/>
                <w:color w:val="000000"/>
                <w:sz w:val="24"/>
              </w:rPr>
              <w:t>Количество часов</w:t>
            </w:r>
          </w:p>
        </w:tc>
        <w:tc>
          <w:tcPr>
            <w:tcW w:w="3638" w:type="dxa"/>
            <w:vMerge w:val="restart"/>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Электронные (цифровые) образовательные ресурсы </w:t>
            </w:r>
          </w:p>
          <w:p w:rsidR="00172AD8" w:rsidRPr="00172AD8" w:rsidRDefault="00172AD8" w:rsidP="00172AD8">
            <w:pPr>
              <w:spacing w:after="0"/>
              <w:ind w:left="135"/>
            </w:pPr>
          </w:p>
        </w:tc>
      </w:tr>
      <w:tr w:rsidR="00172AD8" w:rsidRPr="00172AD8" w:rsidTr="00172AD8">
        <w:trPr>
          <w:trHeight w:val="144"/>
          <w:tblCellSpacing w:w="20" w:type="nil"/>
        </w:trPr>
        <w:tc>
          <w:tcPr>
            <w:tcW w:w="0" w:type="auto"/>
            <w:vMerge/>
            <w:tcMar>
              <w:top w:w="50" w:type="dxa"/>
              <w:left w:w="100" w:type="dxa"/>
            </w:tcMar>
          </w:tcPr>
          <w:p w:rsidR="00172AD8" w:rsidRPr="00172AD8" w:rsidRDefault="00172AD8" w:rsidP="00172AD8"/>
        </w:tc>
        <w:tc>
          <w:tcPr>
            <w:tcW w:w="0" w:type="auto"/>
            <w:vMerge/>
            <w:tcMar>
              <w:top w:w="50" w:type="dxa"/>
              <w:left w:w="100" w:type="dxa"/>
            </w:tcMar>
          </w:tcPr>
          <w:p w:rsidR="00172AD8" w:rsidRPr="00172AD8" w:rsidRDefault="00172AD8" w:rsidP="00172AD8"/>
        </w:tc>
        <w:tc>
          <w:tcPr>
            <w:tcW w:w="2094"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Всего </w:t>
            </w:r>
          </w:p>
          <w:p w:rsidR="00172AD8" w:rsidRPr="00172AD8" w:rsidRDefault="00172AD8" w:rsidP="00172AD8">
            <w:pPr>
              <w:spacing w:after="0"/>
              <w:ind w:left="135"/>
            </w:pPr>
          </w:p>
        </w:tc>
        <w:tc>
          <w:tcPr>
            <w:tcW w:w="2112"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Контрольные работы </w:t>
            </w:r>
          </w:p>
          <w:p w:rsidR="00172AD8" w:rsidRPr="00172AD8" w:rsidRDefault="00172AD8" w:rsidP="00172AD8">
            <w:pPr>
              <w:spacing w:after="0"/>
              <w:ind w:left="135"/>
            </w:pPr>
          </w:p>
        </w:tc>
        <w:tc>
          <w:tcPr>
            <w:tcW w:w="0" w:type="auto"/>
            <w:vMerge/>
            <w:tcMar>
              <w:top w:w="50" w:type="dxa"/>
              <w:left w:w="100" w:type="dxa"/>
            </w:tcMa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Всеобщая история. 1945–2022 гг.</w:t>
            </w:r>
          </w:p>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1.</w:t>
            </w:r>
            <w:r w:rsidRPr="00172AD8">
              <w:rPr>
                <w:rFonts w:ascii="Times New Roman" w:hAnsi="Times New Roman"/>
                <w:color w:val="000000"/>
                <w:sz w:val="24"/>
              </w:rPr>
              <w:t xml:space="preserve"> </w:t>
            </w:r>
            <w:r w:rsidRPr="00172AD8">
              <w:rPr>
                <w:rFonts w:ascii="Times New Roman" w:hAnsi="Times New Roman"/>
                <w:b/>
                <w:color w:val="000000"/>
                <w:sz w:val="24"/>
              </w:rPr>
              <w:t>Всеобщая история. 1945–2022 гг.</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Введение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Страны Северной Америки и Европы во второй половине XX – начале XXI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10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Страны Азии, Африки во второй половине XX – начале XXI в.: проблемы и пути модернизации</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5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2">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Страны Латинской Америки во второй половине XX – начале XXI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3">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Международные отношения во второй половине XX – начале XXI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4">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1.6</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Развитие науки и культуры во второй половине XX – начале XXI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5">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1.7</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Современный мир</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6">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1.8</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Обобщение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r>
              <w:t>1</w:t>
            </w: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7">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24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lastRenderedPageBreak/>
              <w:t>История России. 1945–2022 гг.</w:t>
            </w:r>
          </w:p>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1.</w:t>
            </w:r>
            <w:r w:rsidRPr="00172AD8">
              <w:rPr>
                <w:rFonts w:ascii="Times New Roman" w:hAnsi="Times New Roman"/>
                <w:color w:val="000000"/>
                <w:sz w:val="24"/>
              </w:rPr>
              <w:t xml:space="preserve"> </w:t>
            </w:r>
            <w:r w:rsidRPr="00172AD8">
              <w:rPr>
                <w:rFonts w:ascii="Times New Roman" w:hAnsi="Times New Roman"/>
                <w:b/>
                <w:color w:val="000000"/>
                <w:sz w:val="24"/>
              </w:rPr>
              <w:t>Введение</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Введение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8">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2.</w:t>
            </w:r>
            <w:r w:rsidRPr="00172AD8">
              <w:rPr>
                <w:rFonts w:ascii="Times New Roman" w:hAnsi="Times New Roman"/>
                <w:color w:val="000000"/>
                <w:sz w:val="24"/>
              </w:rPr>
              <w:t xml:space="preserve"> </w:t>
            </w:r>
            <w:r w:rsidRPr="00172AD8">
              <w:rPr>
                <w:rFonts w:ascii="Times New Roman" w:hAnsi="Times New Roman"/>
                <w:b/>
                <w:color w:val="000000"/>
                <w:sz w:val="24"/>
              </w:rPr>
              <w:t>СССР в 1945 - 1991 гг.</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СССР в 1945-1953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7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9">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СССР в середине 1950-х -первой половине 1960-х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10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Советское государство и общество в середине 1960-х-начале 1980-х</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Политика перестройки. Распад СССР (1985-1991)</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10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2">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Обобщение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r>
              <w:t>1</w:t>
            </w: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3">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40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3.</w:t>
            </w:r>
            <w:r w:rsidRPr="00172AD8">
              <w:rPr>
                <w:rFonts w:ascii="Times New Roman" w:hAnsi="Times New Roman"/>
                <w:color w:val="000000"/>
                <w:sz w:val="24"/>
              </w:rPr>
              <w:t xml:space="preserve"> </w:t>
            </w:r>
            <w:r w:rsidRPr="00172AD8">
              <w:rPr>
                <w:rFonts w:ascii="Times New Roman" w:hAnsi="Times New Roman"/>
                <w:b/>
                <w:color w:val="000000"/>
                <w:sz w:val="24"/>
              </w:rPr>
              <w:t>Российская Федерация в 1992-2022 гг.</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Становление новой России (1992–1999)</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4">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XXI в. : вызовы времени и задачи модернизации</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24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5">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Обобщение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r>
              <w:t>1</w:t>
            </w: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6">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37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Обобщающее повторение по курсу «История России с древнейших времен до 1914 г.»</w:t>
            </w:r>
          </w:p>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1.</w:t>
            </w:r>
            <w:r w:rsidRPr="00172AD8">
              <w:rPr>
                <w:rFonts w:ascii="Times New Roman" w:hAnsi="Times New Roman"/>
                <w:color w:val="000000"/>
                <w:sz w:val="24"/>
              </w:rPr>
              <w:t xml:space="preserve"> </w:t>
            </w:r>
            <w:r w:rsidRPr="00172AD8">
              <w:rPr>
                <w:rFonts w:ascii="Times New Roman" w:hAnsi="Times New Roman"/>
                <w:b/>
                <w:color w:val="000000"/>
                <w:sz w:val="24"/>
              </w:rPr>
              <w:t>От Руси к Российскому государству</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lastRenderedPageBreak/>
              <w:t>1.1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Введение. Народы и государства на территории нашей страны в древности</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7">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Образование государства Русь. Русь в конце Х – начале XII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8">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Русь в середине XII – начале XIII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9">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Русские земли и их соседи в середине XIII – XIV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Народы и государства степной зоны Восточной Европы и Сибири в XII – XV вв.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1.6</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Формирование единого Русского (Российского) государства в XV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2">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1.7</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Культура Руси с древности до конца XV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3">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7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2.</w:t>
            </w:r>
            <w:r w:rsidRPr="00172AD8">
              <w:rPr>
                <w:rFonts w:ascii="Times New Roman" w:hAnsi="Times New Roman"/>
                <w:color w:val="000000"/>
                <w:sz w:val="24"/>
              </w:rPr>
              <w:t xml:space="preserve"> </w:t>
            </w:r>
            <w:r w:rsidRPr="00172AD8">
              <w:rPr>
                <w:rFonts w:ascii="Times New Roman" w:hAnsi="Times New Roman"/>
                <w:b/>
                <w:color w:val="000000"/>
                <w:sz w:val="24"/>
              </w:rPr>
              <w:t>Россия в XVI - XVII вв.: от великого княжества к царству</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XVI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4">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Смута в России</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5">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XVII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6">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Культурное пространство России в XVI–XVII вв.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7">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8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lastRenderedPageBreak/>
              <w:t>Раздел 3.</w:t>
            </w:r>
            <w:r w:rsidRPr="00172AD8">
              <w:rPr>
                <w:rFonts w:ascii="Times New Roman" w:hAnsi="Times New Roman"/>
                <w:color w:val="000000"/>
                <w:sz w:val="24"/>
              </w:rPr>
              <w:t xml:space="preserve"> </w:t>
            </w:r>
            <w:r w:rsidRPr="00172AD8">
              <w:rPr>
                <w:rFonts w:ascii="Times New Roman" w:hAnsi="Times New Roman"/>
                <w:b/>
                <w:color w:val="000000"/>
                <w:sz w:val="24"/>
              </w:rPr>
              <w:t>Россия в конце XVII - XVIII вв.: от царства к империи</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эпоху преобразований Петра I</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8">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1725–1762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9">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1762–1801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при Павле I</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Культура народов России в XVIII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2">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9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4.</w:t>
            </w:r>
            <w:r w:rsidRPr="00172AD8">
              <w:rPr>
                <w:rFonts w:ascii="Times New Roman" w:hAnsi="Times New Roman"/>
                <w:color w:val="000000"/>
                <w:sz w:val="24"/>
              </w:rPr>
              <w:t xml:space="preserve"> </w:t>
            </w:r>
            <w:r w:rsidRPr="00172AD8">
              <w:rPr>
                <w:rFonts w:ascii="Times New Roman" w:hAnsi="Times New Roman"/>
                <w:b/>
                <w:color w:val="000000"/>
                <w:sz w:val="24"/>
              </w:rPr>
              <w:t>Российская империя в XIX - начале XX в.</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1801–1825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3">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1825–1855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4">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Культура России в первой половине XIX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5">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Великие реформы и пореформенная Россия</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6">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Внутренняя политика Александра III. Идейные течения и общественные движения в России в 1880–1890-х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7">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4.6</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Внешняя политика России во второй половине XIX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8">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4.7</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Культура России во второй половине </w:t>
            </w:r>
            <w:r w:rsidRPr="00172AD8">
              <w:rPr>
                <w:rFonts w:ascii="Times New Roman" w:hAnsi="Times New Roman"/>
                <w:color w:val="000000"/>
                <w:sz w:val="24"/>
              </w:rPr>
              <w:lastRenderedPageBreak/>
              <w:t>XIX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lastRenderedPageBreak/>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9">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lastRenderedPageBreak/>
              <w:t>4.8</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начале XX в. Российская империя на пороге нового века. Россия в системе международных отношений в начале XX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8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4.9</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Общественное движение в России в начале XX в. Общественное и политическое развитие России в 1907– 914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8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4.10</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Серебряный век российской культуры</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r>
              <w:t>1</w:t>
            </w: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82">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10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Название модуля</w:t>
            </w:r>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ОБЩЕЕ КОЛИЧЕСТВО ЧАСОВ ПО ПРОГРАММЕ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136 </w:t>
            </w:r>
          </w:p>
        </w:tc>
        <w:tc>
          <w:tcPr>
            <w:tcW w:w="2112" w:type="dxa"/>
            <w:tcMar>
              <w:top w:w="50" w:type="dxa"/>
              <w:left w:w="100" w:type="dxa"/>
            </w:tcMar>
            <w:vAlign w:val="center"/>
          </w:tcPr>
          <w:p w:rsidR="00172AD8" w:rsidRPr="003D78D0" w:rsidRDefault="003D78D0" w:rsidP="00172AD8">
            <w:pPr>
              <w:spacing w:after="0"/>
              <w:ind w:left="135"/>
              <w:jc w:val="center"/>
            </w:pPr>
            <w:r>
              <w:rPr>
                <w:rFonts w:ascii="Times New Roman" w:hAnsi="Times New Roman"/>
                <w:color w:val="000000"/>
                <w:sz w:val="24"/>
              </w:rPr>
              <w:t xml:space="preserve"> 4</w:t>
            </w:r>
          </w:p>
        </w:tc>
        <w:tc>
          <w:tcPr>
            <w:tcW w:w="3638" w:type="dxa"/>
            <w:tcMar>
              <w:top w:w="50" w:type="dxa"/>
              <w:left w:w="100" w:type="dxa"/>
            </w:tcMar>
            <w:vAlign w:val="center"/>
          </w:tcPr>
          <w:p w:rsidR="00172AD8" w:rsidRPr="00172AD8" w:rsidRDefault="00172AD8" w:rsidP="00172AD8"/>
        </w:tc>
      </w:tr>
    </w:tbl>
    <w:p w:rsidR="00172AD8" w:rsidRPr="00172AD8" w:rsidRDefault="00172AD8">
      <w:pPr>
        <w:rPr>
          <w:sz w:val="24"/>
          <w:szCs w:val="24"/>
        </w:rPr>
        <w:sectPr w:rsidR="00172AD8" w:rsidRPr="00172AD8">
          <w:pgSz w:w="16383" w:h="11906" w:orient="landscape"/>
          <w:pgMar w:top="1134" w:right="850" w:bottom="1134" w:left="1701" w:header="720" w:footer="720" w:gutter="0"/>
          <w:cols w:space="720"/>
        </w:sectPr>
      </w:pPr>
    </w:p>
    <w:p w:rsidR="00787E0E" w:rsidRPr="00172AD8" w:rsidRDefault="00787E0E">
      <w:pPr>
        <w:rPr>
          <w:sz w:val="24"/>
          <w:szCs w:val="24"/>
        </w:rPr>
        <w:sectPr w:rsidR="00787E0E" w:rsidRPr="00172AD8">
          <w:pgSz w:w="16383" w:h="11906" w:orient="landscape"/>
          <w:pgMar w:top="1134" w:right="850" w:bottom="1134" w:left="1701" w:header="720" w:footer="720" w:gutter="0"/>
          <w:cols w:space="720"/>
        </w:sectPr>
      </w:pPr>
    </w:p>
    <w:bookmarkEnd w:id="4"/>
    <w:p w:rsidR="009D579A" w:rsidRPr="009D579A" w:rsidRDefault="009D579A" w:rsidP="00172AD8">
      <w:pPr>
        <w:rPr>
          <w:sz w:val="24"/>
          <w:szCs w:val="24"/>
        </w:rPr>
      </w:pPr>
    </w:p>
    <w:sectPr w:rsidR="009D579A" w:rsidRPr="009D57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E0E"/>
    <w:rsid w:val="00172AD8"/>
    <w:rsid w:val="003D78D0"/>
    <w:rsid w:val="00497728"/>
    <w:rsid w:val="005016AB"/>
    <w:rsid w:val="00787E0E"/>
    <w:rsid w:val="00867AED"/>
    <w:rsid w:val="009D579A"/>
    <w:rsid w:val="00FD1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D3ACC-FEA5-453D-A59D-62DECAF8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408b6398" TargetMode="External"/><Relationship Id="rId21" Type="http://schemas.openxmlformats.org/officeDocument/2006/relationships/hyperlink" Target="https://m.edsoo.ru/408b6398" TargetMode="External"/><Relationship Id="rId42" Type="http://schemas.openxmlformats.org/officeDocument/2006/relationships/hyperlink" Target="https://m.edsoo.ru/c66251b0" TargetMode="External"/><Relationship Id="rId47" Type="http://schemas.openxmlformats.org/officeDocument/2006/relationships/hyperlink" Target="https://m.edsoo.ru/c66251b0" TargetMode="External"/><Relationship Id="rId63" Type="http://schemas.openxmlformats.org/officeDocument/2006/relationships/hyperlink" Target="https://m.edsoo.ru/c66251b0" TargetMode="External"/><Relationship Id="rId68" Type="http://schemas.openxmlformats.org/officeDocument/2006/relationships/hyperlink" Target="https://m.edsoo.ru/c66251b0" TargetMode="External"/><Relationship Id="rId84" Type="http://schemas.openxmlformats.org/officeDocument/2006/relationships/theme" Target="theme/theme1.xml"/><Relationship Id="rId16" Type="http://schemas.openxmlformats.org/officeDocument/2006/relationships/hyperlink" Target="https://m.edsoo.ru/408b6398" TargetMode="External"/><Relationship Id="rId11" Type="http://schemas.openxmlformats.org/officeDocument/2006/relationships/hyperlink" Target="https://m.edsoo.ru/408b6398" TargetMode="External"/><Relationship Id="rId32" Type="http://schemas.openxmlformats.org/officeDocument/2006/relationships/hyperlink" Target="https://m.edsoo.ru/408b6398" TargetMode="External"/><Relationship Id="rId37" Type="http://schemas.openxmlformats.org/officeDocument/2006/relationships/hyperlink" Target="https://m.edsoo.ru/408b6398" TargetMode="External"/><Relationship Id="rId53" Type="http://schemas.openxmlformats.org/officeDocument/2006/relationships/hyperlink" Target="https://m.edsoo.ru/c66251b0" TargetMode="External"/><Relationship Id="rId58" Type="http://schemas.openxmlformats.org/officeDocument/2006/relationships/hyperlink" Target="https://m.edsoo.ru/c66251b0" TargetMode="External"/><Relationship Id="rId74" Type="http://schemas.openxmlformats.org/officeDocument/2006/relationships/hyperlink" Target="https://m.edsoo.ru/c66251b0" TargetMode="External"/><Relationship Id="rId79" Type="http://schemas.openxmlformats.org/officeDocument/2006/relationships/hyperlink" Target="https://m.edsoo.ru/c66251b0" TargetMode="External"/><Relationship Id="rId5" Type="http://schemas.openxmlformats.org/officeDocument/2006/relationships/hyperlink" Target="https://m.edsoo.ru/408b6398" TargetMode="External"/><Relationship Id="rId61" Type="http://schemas.openxmlformats.org/officeDocument/2006/relationships/hyperlink" Target="https://m.edsoo.ru/c66251b0" TargetMode="External"/><Relationship Id="rId82" Type="http://schemas.openxmlformats.org/officeDocument/2006/relationships/hyperlink" Target="https://m.edsoo.ru/c66251b0" TargetMode="External"/><Relationship Id="rId19" Type="http://schemas.openxmlformats.org/officeDocument/2006/relationships/hyperlink" Target="https://m.edsoo.ru/408b6398" TargetMode="External"/><Relationship Id="rId14" Type="http://schemas.openxmlformats.org/officeDocument/2006/relationships/hyperlink" Target="https://m.edsoo.ru/408b6398" TargetMode="External"/><Relationship Id="rId22" Type="http://schemas.openxmlformats.org/officeDocument/2006/relationships/hyperlink" Target="https://m.edsoo.ru/408b6398" TargetMode="External"/><Relationship Id="rId27" Type="http://schemas.openxmlformats.org/officeDocument/2006/relationships/hyperlink" Target="https://m.edsoo.ru/408b6398" TargetMode="External"/><Relationship Id="rId30" Type="http://schemas.openxmlformats.org/officeDocument/2006/relationships/hyperlink" Target="https://m.edsoo.ru/408b6398" TargetMode="External"/><Relationship Id="rId35" Type="http://schemas.openxmlformats.org/officeDocument/2006/relationships/hyperlink" Target="https://m.edsoo.ru/408b6398" TargetMode="External"/><Relationship Id="rId43" Type="http://schemas.openxmlformats.org/officeDocument/2006/relationships/hyperlink" Target="https://m.edsoo.ru/c66251b0" TargetMode="External"/><Relationship Id="rId48" Type="http://schemas.openxmlformats.org/officeDocument/2006/relationships/hyperlink" Target="https://m.edsoo.ru/c66251b0" TargetMode="External"/><Relationship Id="rId56" Type="http://schemas.openxmlformats.org/officeDocument/2006/relationships/hyperlink" Target="https://m.edsoo.ru/c66251b0" TargetMode="External"/><Relationship Id="rId64" Type="http://schemas.openxmlformats.org/officeDocument/2006/relationships/hyperlink" Target="https://m.edsoo.ru/c66251b0" TargetMode="External"/><Relationship Id="rId69" Type="http://schemas.openxmlformats.org/officeDocument/2006/relationships/hyperlink" Target="https://m.edsoo.ru/c66251b0" TargetMode="External"/><Relationship Id="rId77" Type="http://schemas.openxmlformats.org/officeDocument/2006/relationships/hyperlink" Target="https://m.edsoo.ru/c66251b0" TargetMode="External"/><Relationship Id="rId8" Type="http://schemas.openxmlformats.org/officeDocument/2006/relationships/hyperlink" Target="https://m.edsoo.ru/408b6398" TargetMode="Externa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80" Type="http://schemas.openxmlformats.org/officeDocument/2006/relationships/hyperlink" Target="https://m.edsoo.ru/c66251b0" TargetMode="External"/><Relationship Id="rId3" Type="http://schemas.openxmlformats.org/officeDocument/2006/relationships/webSettings" Target="webSettings.xml"/><Relationship Id="rId12" Type="http://schemas.openxmlformats.org/officeDocument/2006/relationships/hyperlink" Target="https://m.edsoo.ru/408b6398" TargetMode="External"/><Relationship Id="rId17" Type="http://schemas.openxmlformats.org/officeDocument/2006/relationships/hyperlink" Target="https://m.edsoo.ru/408b6398" TargetMode="External"/><Relationship Id="rId25" Type="http://schemas.openxmlformats.org/officeDocument/2006/relationships/hyperlink" Target="https://m.edsoo.ru/408b6398" TargetMode="External"/><Relationship Id="rId33" Type="http://schemas.openxmlformats.org/officeDocument/2006/relationships/hyperlink" Target="https://m.edsoo.ru/408b6398" TargetMode="External"/><Relationship Id="rId38" Type="http://schemas.openxmlformats.org/officeDocument/2006/relationships/hyperlink" Target="https://m.edsoo.ru/408b6398" TargetMode="External"/><Relationship Id="rId46" Type="http://schemas.openxmlformats.org/officeDocument/2006/relationships/hyperlink" Target="https://m.edsoo.ru/c66251b0" TargetMode="External"/><Relationship Id="rId59" Type="http://schemas.openxmlformats.org/officeDocument/2006/relationships/hyperlink" Target="https://m.edsoo.ru/c66251b0" TargetMode="External"/><Relationship Id="rId67" Type="http://schemas.openxmlformats.org/officeDocument/2006/relationships/hyperlink" Target="https://m.edsoo.ru/c66251b0"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54" Type="http://schemas.openxmlformats.org/officeDocument/2006/relationships/hyperlink" Target="https://m.edsoo.ru/c66251b0" TargetMode="External"/><Relationship Id="rId62" Type="http://schemas.openxmlformats.org/officeDocument/2006/relationships/hyperlink" Target="https://m.edsoo.ru/c66251b0" TargetMode="External"/><Relationship Id="rId70" Type="http://schemas.openxmlformats.org/officeDocument/2006/relationships/hyperlink" Target="https://m.edsoo.ru/c66251b0" TargetMode="External"/><Relationship Id="rId75" Type="http://schemas.openxmlformats.org/officeDocument/2006/relationships/hyperlink" Target="https://m.edsoo.ru/c66251b0"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408b6398" TargetMode="External"/><Relationship Id="rId15" Type="http://schemas.openxmlformats.org/officeDocument/2006/relationships/hyperlink" Target="https://m.edsoo.ru/408b6398" TargetMode="External"/><Relationship Id="rId23" Type="http://schemas.openxmlformats.org/officeDocument/2006/relationships/hyperlink" Target="https://m.edsoo.ru/408b6398" TargetMode="External"/><Relationship Id="rId28" Type="http://schemas.openxmlformats.org/officeDocument/2006/relationships/hyperlink" Target="https://m.edsoo.ru/408b6398" TargetMode="External"/><Relationship Id="rId36" Type="http://schemas.openxmlformats.org/officeDocument/2006/relationships/hyperlink" Target="https://m.edsoo.ru/408b6398" TargetMode="External"/><Relationship Id="rId49" Type="http://schemas.openxmlformats.org/officeDocument/2006/relationships/hyperlink" Target="https://m.edsoo.ru/c66251b0" TargetMode="External"/><Relationship Id="rId57" Type="http://schemas.openxmlformats.org/officeDocument/2006/relationships/hyperlink" Target="https://m.edsoo.ru/c66251b0"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44" Type="http://schemas.openxmlformats.org/officeDocument/2006/relationships/hyperlink" Target="https://m.edsoo.ru/c66251b0" TargetMode="External"/><Relationship Id="rId52" Type="http://schemas.openxmlformats.org/officeDocument/2006/relationships/hyperlink" Target="https://m.edsoo.ru/c66251b0" TargetMode="External"/><Relationship Id="rId60" Type="http://schemas.openxmlformats.org/officeDocument/2006/relationships/hyperlink" Target="https://m.edsoo.ru/c66251b0" TargetMode="External"/><Relationship Id="rId65"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81" Type="http://schemas.openxmlformats.org/officeDocument/2006/relationships/hyperlink" Target="https://m.edsoo.ru/c66251b0" TargetMode="External"/><Relationship Id="rId4" Type="http://schemas.openxmlformats.org/officeDocument/2006/relationships/image" Target="media/image1.jpeg"/><Relationship Id="rId9" Type="http://schemas.openxmlformats.org/officeDocument/2006/relationships/hyperlink" Target="https://m.edsoo.ru/408b6398" TargetMode="External"/><Relationship Id="rId13" Type="http://schemas.openxmlformats.org/officeDocument/2006/relationships/hyperlink" Target="https://m.edsoo.ru/408b6398" TargetMode="External"/><Relationship Id="rId18" Type="http://schemas.openxmlformats.org/officeDocument/2006/relationships/hyperlink" Target="https://m.edsoo.ru/408b6398" TargetMode="External"/><Relationship Id="rId39" Type="http://schemas.openxmlformats.org/officeDocument/2006/relationships/hyperlink" Target="https://m.edsoo.ru/408b6398" TargetMode="External"/><Relationship Id="rId34" Type="http://schemas.openxmlformats.org/officeDocument/2006/relationships/hyperlink" Target="https://m.edsoo.ru/408b6398" TargetMode="External"/><Relationship Id="rId50" Type="http://schemas.openxmlformats.org/officeDocument/2006/relationships/hyperlink" Target="https://m.edsoo.ru/c66251b0" TargetMode="External"/><Relationship Id="rId55" Type="http://schemas.openxmlformats.org/officeDocument/2006/relationships/hyperlink" Target="https://m.edsoo.ru/c66251b0" TargetMode="External"/><Relationship Id="rId76" Type="http://schemas.openxmlformats.org/officeDocument/2006/relationships/hyperlink" Target="https://m.edsoo.ru/c66251b0" TargetMode="External"/><Relationship Id="rId7" Type="http://schemas.openxmlformats.org/officeDocument/2006/relationships/hyperlink" Target="https://m.edsoo.ru/408b6398" TargetMode="External"/><Relationship Id="rId71" Type="http://schemas.openxmlformats.org/officeDocument/2006/relationships/hyperlink" Target="https://m.edsoo.ru/c66251b0"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4" Type="http://schemas.openxmlformats.org/officeDocument/2006/relationships/hyperlink" Target="https://m.edsoo.ru/408b6398" TargetMode="External"/><Relationship Id="rId40" Type="http://schemas.openxmlformats.org/officeDocument/2006/relationships/hyperlink" Target="https://m.edsoo.ru/c66251b0" TargetMode="External"/><Relationship Id="rId45" Type="http://schemas.openxmlformats.org/officeDocument/2006/relationships/hyperlink" Target="https://m.edsoo.ru/c66251b0" TargetMode="External"/><Relationship Id="rId66" Type="http://schemas.openxmlformats.org/officeDocument/2006/relationships/hyperlink" Target="https://m.edsoo.ru/c66251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e9Re+EwdmjpxOmZkk/ECcvx7kpLHEcKoLcqs8iVGNHg=</DigestValue>
    </Reference>
    <Reference Type="http://www.w3.org/2000/09/xmldsig#Object" URI="#idOfficeObject">
      <DigestMethod Algorithm="urn:ietf:params:xml:ns:cpxmlsec:algorithms:gostr34112012-256"/>
      <DigestValue>Z/Xfb8f5Wi9zbbLidd6PG8sNWYJzVn0xc1u/RuI66TQ=</DigestValue>
    </Reference>
    <Reference Type="http://uri.etsi.org/01903#SignedProperties" URI="#idSignedProperties">
      <Transforms>
        <Transform Algorithm="http://www.w3.org/TR/2001/REC-xml-c14n-20010315"/>
      </Transforms>
      <DigestMethod Algorithm="urn:ietf:params:xml:ns:cpxmlsec:algorithms:gostr34112012-256"/>
      <DigestValue>NW+GpZ7viTs9QkqgSKprPHONp2KIbx3pFtuadQ9USeA=</DigestValue>
    </Reference>
  </SignedInfo>
  <SignatureValue>hhRYgrJBZxA5TxhjQA/xYf45qiNhb7tq26WsOAwoOxqy4km5m2+tm9m5uXOeVWeS
0A7nNvujaI/hWiezXPsV1Q==</SignatureValue>
  <KeyInfo>
    <X509Data>
      <X509Certificate>MIIJ1TCCCYKgAwIBAgIRAIdeDJdcN/h8w7YeRuZOwnQwCgYIKoUDBwEBAwIwggFX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gdGB0LjQuDAeFw0yNDAzMDYxMjM1MzBaFw0yNTA1MzAxMjM1MzBaMIIC2DELMAkG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4"/>
            <mdssi:RelationshipReference xmlns:mdssi="http://schemas.openxmlformats.org/package/2006/digital-signature" SourceId="rId16"/>
            <mdssi:RelationshipReference xmlns:mdssi="http://schemas.openxmlformats.org/package/2006/digital-signature" SourceId="rId11"/>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74"/>
            <mdssi:RelationshipReference xmlns:mdssi="http://schemas.openxmlformats.org/package/2006/digital-signature" SourceId="rId79"/>
            <mdssi:RelationshipReference xmlns:mdssi="http://schemas.openxmlformats.org/package/2006/digital-signature" SourceId="rId5"/>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77"/>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80"/>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83"/>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8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2"/>
            <mdssi:RelationshipReference xmlns:mdssi="http://schemas.openxmlformats.org/package/2006/digital-signature" SourceId="rId29"/>
            <mdssi:RelationshipReference xmlns:mdssi="http://schemas.openxmlformats.org/package/2006/digital-signature" SourceId="rId24"/>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66"/>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63"/>
            <mdssi:RelationshipReference xmlns:mdssi="http://schemas.openxmlformats.org/package/2006/digital-signature" SourceId="rId68"/>
          </Transform>
          <Transform Algorithm="http://www.w3.org/TR/2001/REC-xml-c14n-20010315"/>
        </Transforms>
        <DigestMethod Algorithm="http://www.w3.org/2000/09/xmldsig#sha1"/>
        <DigestValue>LgUGU0J7eL4Z5LXaQSkEX3WvV+c=</DigestValue>
      </Reference>
      <Reference URI="/word/document.xml?ContentType=application/vnd.openxmlformats-officedocument.wordprocessingml.document.main+xml">
        <DigestMethod Algorithm="http://www.w3.org/2000/09/xmldsig#sha1"/>
        <DigestValue>u7BtYW26/tZI8RUrFMQ3bGAR2U4=</DigestValue>
      </Reference>
      <Reference URI="/word/fontTable.xml?ContentType=application/vnd.openxmlformats-officedocument.wordprocessingml.fontTable+xml">
        <DigestMethod Algorithm="http://www.w3.org/2000/09/xmldsig#sha1"/>
        <DigestValue>0HvSN+7zk7S1apJ7cKdRA7ee2lA=</DigestValue>
      </Reference>
      <Reference URI="/word/media/image1.jpeg?ContentType=image/jpeg">
        <DigestMethod Algorithm="http://www.w3.org/2000/09/xmldsig#sha1"/>
        <DigestValue>RWl3f9xCAIufjRNftbUnJWK9xX4=</DigestValue>
      </Reference>
      <Reference URI="/word/settings.xml?ContentType=application/vnd.openxmlformats-officedocument.wordprocessingml.settings+xml">
        <DigestMethod Algorithm="http://www.w3.org/2000/09/xmldsig#sha1"/>
        <DigestValue>a2CM44tZOMs7aVnJhs8s0GyRo2E=</DigestValue>
      </Reference>
      <Reference URI="/word/styles.xml?ContentType=application/vnd.openxmlformats-officedocument.wordprocessingml.styles+xml">
        <DigestMethod Algorithm="http://www.w3.org/2000/09/xmldsig#sha1"/>
        <DigestValue>+oGpzE4ICvjvr6X87JtmolKmVBc=</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iVuuJhIkl6lTZDGuAOXzYaV9zac=</DigestValue>
      </Reference>
    </Manifest>
    <SignatureProperties>
      <SignatureProperty Id="idSignatureTime" Target="#idPackageSignature">
        <mdssi:SignatureTime xmlns:mdssi="http://schemas.openxmlformats.org/package/2006/digital-signature">
          <mdssi:Format>YYYY-MM-DDThh:mm:ssTZD</mdssi:Format>
          <mdssi:Value>2024-09-11T09:51:00Z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15.0</OfficeVersion>
          <ApplicationVersion>15.0</ApplicationVersion>
          <Monitors>1</Monitors>
          <HorizontalResolution>1366</HorizontalResolution>
          <VerticalResolution>768</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2024-09-11T09:51:00Z</xd:SigningTime>
          <xd:SigningCertificate>
            <xd:Cert>
              <xd:CertDigest>
                <DigestMethod Algorithm="http://www.w3.org/2000/09/xmldsig#sha1"/>
                <DigestValue>rXyRwgS9ocY1mCMU0eq97DUOOKw=</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179934110716573985385084944097248985716</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TotalTime>
  <Pages>49</Pages>
  <Words>17999</Words>
  <Characters>102599</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Архангельская СШ</dc:creator>
  <cp:lastModifiedBy>Admin-MSI</cp:lastModifiedBy>
  <cp:revision>4</cp:revision>
  <dcterms:created xsi:type="dcterms:W3CDTF">2024-08-27T07:15:00Z</dcterms:created>
  <dcterms:modified xsi:type="dcterms:W3CDTF">2024-09-11T09:50:00Z</dcterms:modified>
</cp:coreProperties>
</file>