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200"/>
        <w:jc w:val="center"/>
        <w:rPr/>
      </w:pPr>
      <w:r>
        <w:rPr>
          <w:rFonts w:eastAsia="Calibri"/>
          <w:lang w:eastAsia="en-US"/>
        </w:rPr>
        <w:t>Муниципальное общеобразовательное учреждение</w:t>
      </w:r>
    </w:p>
    <w:p>
      <w:pPr>
        <w:pStyle w:val="Normal"/>
        <w:spacing w:lineRule="auto" w:line="276" w:before="0" w:after="200"/>
        <w:jc w:val="center"/>
        <w:rPr/>
      </w:pPr>
      <w:r>
        <w:rPr/>
        <w:t>«Архангельская средняя школа»</w:t>
      </w:r>
    </w:p>
    <w:tbl>
      <w:tblPr>
        <w:tblW w:w="10706" w:type="dxa"/>
        <w:jc w:val="left"/>
        <w:tblInd w:w="-10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"/>
        <w:gridCol w:w="2710"/>
        <w:gridCol w:w="659"/>
        <w:gridCol w:w="2542"/>
        <w:gridCol w:w="1285"/>
        <w:gridCol w:w="1916"/>
        <w:gridCol w:w="1486"/>
      </w:tblGrid>
      <w:tr>
        <w:trPr/>
        <w:tc>
          <w:tcPr>
            <w:tcW w:w="108" w:type="dxa"/>
            <w:tcBorders/>
          </w:tcPr>
          <w:p>
            <w:pPr>
              <w:pStyle w:val="TableHeading"/>
              <w:rPr/>
            </w:pPr>
            <w:r>
              <w:rPr/>
            </w:r>
          </w:p>
        </w:tc>
        <w:tc>
          <w:tcPr>
            <w:tcW w:w="3369" w:type="dxa"/>
            <w:gridSpan w:val="2"/>
            <w:tcBorders/>
            <w:tcMar>
              <w:left w:w="108" w:type="dxa"/>
              <w:right w:w="108" w:type="dxa"/>
            </w:tcMar>
          </w:tcPr>
          <w:p>
            <w:pPr>
              <w:pStyle w:val="Normal"/>
              <w:snapToGrid w:val="fals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</w:p>
          <w:p>
            <w:pPr>
              <w:pStyle w:val="Normal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Принято на заседании педсовета</w:t>
            </w:r>
          </w:p>
          <w:p>
            <w:pPr>
              <w:pStyle w:val="Normal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Протокол от 26.08.2024 № 27</w:t>
            </w:r>
          </w:p>
        </w:tc>
        <w:tc>
          <w:tcPr>
            <w:tcW w:w="3827" w:type="dxa"/>
            <w:gridSpan w:val="2"/>
            <w:tcBorders/>
            <w:tcMar>
              <w:left w:w="108" w:type="dxa"/>
              <w:right w:w="108" w:type="dxa"/>
            </w:tcMar>
          </w:tcPr>
          <w:p>
            <w:pPr>
              <w:pStyle w:val="Normal"/>
              <w:snapToGrid w:val="fals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</w:p>
          <w:p>
            <w:pPr>
              <w:pStyle w:val="Normal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</w:p>
        </w:tc>
        <w:tc>
          <w:tcPr>
            <w:tcW w:w="3402" w:type="dxa"/>
            <w:gridSpan w:val="2"/>
            <w:tcBorders/>
            <w:tcMar>
              <w:left w:w="108" w:type="dxa"/>
              <w:right w:w="108" w:type="dxa"/>
            </w:tcMar>
          </w:tcPr>
          <w:p>
            <w:pPr>
              <w:pStyle w:val="Normal"/>
              <w:snapToGrid w:val="fals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</w:p>
          <w:p>
            <w:pPr>
              <w:pStyle w:val="Normal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Утверждена </w:t>
            </w:r>
          </w:p>
          <w:p>
            <w:pPr>
              <w:pStyle w:val="Normal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Приказом директора </w:t>
            </w:r>
          </w:p>
          <w:p>
            <w:pPr>
              <w:pStyle w:val="Normal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 26.08.2024 № 263</w:t>
            </w:r>
          </w:p>
        </w:tc>
      </w:tr>
      <w:tr>
        <w:trPr>
          <w:trHeight w:val="1241" w:hRule="atLeast"/>
        </w:trPr>
        <w:tc>
          <w:tcPr>
            <w:tcW w:w="2818" w:type="dxa"/>
            <w:gridSpan w:val="2"/>
            <w:tcBorders/>
            <w:tcMar>
              <w:left w:w="108" w:type="dxa"/>
              <w:right w:w="108" w:type="dxa"/>
            </w:tcMar>
          </w:tcPr>
          <w:p>
            <w:pPr>
              <w:pStyle w:val="Normal"/>
              <w:snapToGrid w:val="fals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</w:p>
        </w:tc>
        <w:tc>
          <w:tcPr>
            <w:tcW w:w="3201" w:type="dxa"/>
            <w:gridSpan w:val="2"/>
            <w:tcBorders/>
            <w:tcMar>
              <w:left w:w="108" w:type="dxa"/>
              <w:right w:w="108" w:type="dxa"/>
            </w:tcMar>
          </w:tcPr>
          <w:p>
            <w:pPr>
              <w:pStyle w:val="Normal"/>
              <w:snapToGrid w:val="fals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</w:p>
        </w:tc>
        <w:tc>
          <w:tcPr>
            <w:tcW w:w="3201" w:type="dxa"/>
            <w:gridSpan w:val="2"/>
            <w:tcBorders/>
            <w:tcMar>
              <w:left w:w="108" w:type="dxa"/>
              <w:right w:w="108" w:type="dxa"/>
            </w:tcMar>
          </w:tcPr>
          <w:p>
            <w:pPr>
              <w:pStyle w:val="Normal"/>
              <w:snapToGrid w:val="fals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</w:p>
        </w:tc>
        <w:tc>
          <w:tcPr>
            <w:tcW w:w="1486" w:type="dxa"/>
            <w:tcBorders/>
          </w:tcPr>
          <w:p>
            <w:pPr>
              <w:pStyle w:val="Normal"/>
              <w:snapToGrid w:val="false"/>
              <w:rPr>
                <w:rFonts w:ascii="Calibri" w:hAnsi="Calibri" w:eastAsia="Calibri" w:cs="Calibri"/>
                <w:lang w:eastAsia="en-US"/>
              </w:rPr>
            </w:pPr>
            <w:r>
              <w:rPr>
                <w:rFonts w:eastAsia="Calibri" w:cs="Calibri" w:ascii="Calibri" w:hAnsi="Calibri"/>
                <w:lang w:eastAsia="en-US"/>
              </w:rPr>
            </w:r>
          </w:p>
        </w:tc>
      </w:tr>
    </w:tbl>
    <w:p>
      <w:pPr>
        <w:pStyle w:val="Normal"/>
        <w:spacing w:lineRule="auto" w:line="276" w:before="0" w:after="20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spacing w:lineRule="auto" w:line="276" w:before="0" w:after="200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spacing w:lineRule="auto" w:line="276" w:before="0" w:after="200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spacing w:lineRule="auto" w:line="276" w:before="0" w:after="200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spacing w:lineRule="auto" w:line="276" w:before="0" w:after="200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spacing w:lineRule="auto" w:line="276" w:before="0" w:after="200"/>
        <w:jc w:val="center"/>
        <w:rPr/>
      </w:pPr>
      <w:r>
        <w:rPr>
          <w:rFonts w:eastAsia="Times New Roman"/>
          <w:lang w:eastAsia="en-US"/>
        </w:rPr>
        <w:t xml:space="preserve"> </w:t>
      </w:r>
      <w:r>
        <w:rPr>
          <w:rFonts w:eastAsia="Calibri"/>
          <w:lang w:eastAsia="en-US"/>
        </w:rPr>
        <w:t>Дополнительная общеобразовательная (общеразвивающая) программа физкультурно-спортивной направленности</w:t>
      </w:r>
    </w:p>
    <w:p>
      <w:pPr>
        <w:pStyle w:val="Normal"/>
        <w:spacing w:lineRule="auto" w:line="276" w:before="0" w:after="200"/>
        <w:jc w:val="center"/>
        <w:rPr>
          <w:b/>
          <w:b/>
          <w:sz w:val="32"/>
          <w:szCs w:val="32"/>
          <w:lang w:eastAsia="en-US"/>
        </w:rPr>
      </w:pPr>
      <w:r>
        <w:rPr>
          <w:rFonts w:eastAsia="Times New Roman"/>
          <w:b/>
          <w:sz w:val="32"/>
          <w:szCs w:val="32"/>
          <w:lang w:eastAsia="en-US"/>
        </w:rPr>
        <w:t xml:space="preserve"> </w:t>
      </w:r>
      <w:r>
        <w:rPr>
          <w:rFonts w:eastAsia="Calibri"/>
          <w:b/>
          <w:sz w:val="32"/>
          <w:szCs w:val="32"/>
          <w:lang w:eastAsia="en-US"/>
        </w:rPr>
        <w:t>«Баскетбол»</w:t>
      </w:r>
    </w:p>
    <w:p>
      <w:pPr>
        <w:pStyle w:val="Normal"/>
        <w:spacing w:lineRule="auto" w:line="276" w:before="0" w:after="200"/>
        <w:jc w:val="center"/>
        <w:rPr>
          <w:rFonts w:eastAsia="Calibri"/>
          <w:b/>
          <w:b/>
          <w:sz w:val="32"/>
          <w:szCs w:val="32"/>
          <w:lang w:eastAsia="en-US"/>
        </w:rPr>
      </w:pPr>
      <w:r>
        <w:rPr>
          <w:rFonts w:eastAsia="Calibri"/>
          <w:b/>
          <w:sz w:val="32"/>
          <w:szCs w:val="32"/>
          <w:lang w:eastAsia="en-US"/>
        </w:rPr>
      </w:r>
    </w:p>
    <w:p>
      <w:pPr>
        <w:pStyle w:val="Normal"/>
        <w:tabs>
          <w:tab w:val="clear" w:pos="708"/>
          <w:tab w:val="left" w:pos="6136" w:leader="none"/>
        </w:tabs>
        <w:spacing w:lineRule="auto" w:line="276" w:before="0" w:after="20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Возраст детей: 10-17 лет</w:t>
      </w:r>
    </w:p>
    <w:p>
      <w:pPr>
        <w:pStyle w:val="Normal"/>
        <w:tabs>
          <w:tab w:val="clear" w:pos="708"/>
          <w:tab w:val="left" w:pos="6136" w:leader="none"/>
        </w:tabs>
        <w:spacing w:lineRule="auto" w:line="276" w:before="0" w:after="20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Автор-составитель: Кузнецова В.А.</w:t>
      </w:r>
    </w:p>
    <w:p>
      <w:pPr>
        <w:pStyle w:val="Normal"/>
        <w:spacing w:lineRule="auto" w:line="276" w:before="0" w:after="20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Учитель физической культуры</w:t>
      </w:r>
    </w:p>
    <w:p>
      <w:pPr>
        <w:pStyle w:val="Normal"/>
        <w:spacing w:lineRule="auto" w:line="276" w:before="0" w:after="200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spacing w:lineRule="auto" w:line="276" w:before="0" w:after="200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spacing w:lineRule="auto" w:line="276" w:before="0" w:after="200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spacing w:lineRule="auto" w:line="276" w:before="0" w:after="200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spacing w:lineRule="auto" w:line="276" w:before="0" w:after="200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spacing w:lineRule="auto" w:line="276" w:before="0" w:after="200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spacing w:lineRule="auto" w:line="276" w:before="0" w:after="200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spacing w:lineRule="auto" w:line="276" w:before="0" w:after="200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spacing w:lineRule="auto" w:line="276" w:before="0" w:after="200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spacing w:lineRule="auto" w:line="276" w:before="0" w:after="200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с. Архангельское, 2024</w:t>
      </w:r>
    </w:p>
    <w:p>
      <w:pPr>
        <w:pStyle w:val="Normal"/>
        <w:spacing w:lineRule="auto" w:line="276"/>
        <w:jc w:val="center"/>
        <w:rPr>
          <w:rStyle w:val="StrongEmphasis"/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spacing w:lineRule="auto" w:line="276"/>
        <w:jc w:val="center"/>
        <w:rPr>
          <w:rStyle w:val="StrongEmphasis"/>
        </w:rPr>
      </w:pPr>
      <w:r>
        <w:rPr/>
      </w:r>
    </w:p>
    <w:p>
      <w:pPr>
        <w:pStyle w:val="Normal"/>
        <w:spacing w:lineRule="auto" w:line="276"/>
        <w:jc w:val="center"/>
        <w:rPr>
          <w:rStyle w:val="StrongEmphasis"/>
        </w:rPr>
      </w:pPr>
      <w:r>
        <w:rPr/>
      </w:r>
    </w:p>
    <w:p>
      <w:pPr>
        <w:pStyle w:val="Normal"/>
        <w:spacing w:lineRule="auto" w:line="276"/>
        <w:jc w:val="both"/>
        <w:rPr>
          <w:rStyle w:val="StrongEmphasis"/>
        </w:rPr>
      </w:pPr>
      <w:r>
        <w:rPr/>
      </w:r>
    </w:p>
    <w:p>
      <w:pPr>
        <w:pStyle w:val="Normal"/>
        <w:shd w:fill="FFFFFF" w:val="clear"/>
        <w:spacing w:before="0" w:after="150"/>
        <w:rPr/>
      </w:pPr>
      <w:r>
        <w:rPr>
          <w:b/>
          <w:bCs/>
          <w:color w:val="000000"/>
        </w:rPr>
        <w:t xml:space="preserve">   </w:t>
      </w:r>
      <w:r>
        <w:rPr>
          <w:b/>
          <w:bCs/>
          <w:color w:val="000000"/>
        </w:rPr>
        <w:t>1.ПОЯСНИТЕЛЬНАЯ ЗАПИСКА</w:t>
      </w:r>
    </w:p>
    <w:p>
      <w:pPr>
        <w:pStyle w:val="Normal"/>
        <w:tabs>
          <w:tab w:val="clear" w:pos="708"/>
          <w:tab w:val="left" w:pos="2127" w:leader="none"/>
        </w:tabs>
        <w:ind w:right="5" w:firstLine="709"/>
        <w:jc w:val="both"/>
        <w:rPr>
          <w:rFonts w:eastAsia="Calibri"/>
          <w:bCs/>
          <w:lang w:eastAsia="en-US"/>
        </w:rPr>
      </w:pPr>
      <w:r>
        <w:rPr>
          <w:bCs/>
          <w:color w:val="000000"/>
        </w:rPr>
        <w:t xml:space="preserve">Дополнительная </w:t>
      </w:r>
      <w:r>
        <w:rPr>
          <w:bCs/>
        </w:rPr>
        <w:t xml:space="preserve">общеобразовательная (общеразвивающая) программа </w:t>
      </w:r>
      <w:r>
        <w:rPr>
          <w:color w:val="000000"/>
        </w:rPr>
        <w:t xml:space="preserve"> </w:t>
      </w:r>
      <w:r>
        <w:rPr>
          <w:bCs/>
        </w:rPr>
        <w:t>направленности базового уровня разработана в соответствии с нормативно-правовыми требованиями развития дополнительного образования детей и в соответствии с:</w:t>
      </w:r>
    </w:p>
    <w:p>
      <w:pPr>
        <w:pStyle w:val="Normal"/>
        <w:tabs>
          <w:tab w:val="clear" w:pos="708"/>
          <w:tab w:val="left" w:pos="2127" w:leader="none"/>
        </w:tabs>
        <w:ind w:right="5" w:firstLine="709"/>
        <w:jc w:val="both"/>
        <w:rPr/>
      </w:pPr>
      <w:r>
        <w:rPr>
          <w:bCs/>
        </w:rPr>
        <w:t>- Порядком организации и осуществления образовательной деятельности по дополнительным общеобразовательным программам, утвержденный приказом Министерства просвещения Российской Федерации от 27 июля 2022г № 629.</w:t>
      </w:r>
    </w:p>
    <w:p>
      <w:pPr>
        <w:pStyle w:val="Normal"/>
        <w:tabs>
          <w:tab w:val="clear" w:pos="708"/>
          <w:tab w:val="left" w:pos="2127" w:leader="none"/>
        </w:tabs>
        <w:ind w:right="5" w:firstLine="709"/>
        <w:jc w:val="both"/>
        <w:rPr/>
      </w:pPr>
      <w:r>
        <w:rPr>
          <w:bCs/>
        </w:rPr>
        <w:t>- Концепцией развития дополнительного образования детей до 2030 года, утвержденной распоряжением правительства Российской Федерации от 31 марта 2022года № 678-р</w:t>
      </w:r>
    </w:p>
    <w:p>
      <w:pPr>
        <w:pStyle w:val="Normal"/>
        <w:ind w:left="284" w:right="5" w:firstLine="425"/>
        <w:jc w:val="both"/>
        <w:rPr>
          <w:bCs/>
        </w:rPr>
      </w:pPr>
      <w:r>
        <w:rPr>
          <w:bCs/>
        </w:rPr>
        <w:t>-  Распоряжением Правительства РФ от 29 февраля 2016 г. № 326-р (ред. от 30 марта 2018 г.) «Об утверждении Стратегии государственной культурной политики на период до 2030 года».</w:t>
      </w:r>
    </w:p>
    <w:p>
      <w:pPr>
        <w:pStyle w:val="Normal"/>
        <w:spacing w:lineRule="auto" w:line="276"/>
        <w:ind w:right="5" w:firstLine="709"/>
        <w:jc w:val="center"/>
        <w:rPr>
          <w:rStyle w:val="StrongEmphasis"/>
          <w:bCs w:val="false"/>
        </w:rPr>
      </w:pPr>
      <w:r>
        <w:rPr>
          <w:b/>
        </w:rPr>
        <w:t>Актуальность и отличительные особенности.</w:t>
      </w:r>
    </w:p>
    <w:p>
      <w:pPr>
        <w:pStyle w:val="Normal"/>
        <w:spacing w:lineRule="auto" w:line="276"/>
        <w:ind w:firstLine="708"/>
        <w:jc w:val="both"/>
        <w:rPr/>
      </w:pPr>
      <w:r>
        <w:rPr/>
        <w:t xml:space="preserve">В системе физического воспитания школьников одним из направлений является внеклассная работа. Основу ее составляет организация работы школьной спортивной секции. Данная программа призвана обеспечить направление дополнительного физкультурного образования учащихся общеобразовательного учреждения с использованием способов двигательной деятельности из раздела «баскетбол». </w:t>
      </w:r>
    </w:p>
    <w:p>
      <w:pPr>
        <w:pStyle w:val="Normal"/>
        <w:spacing w:lineRule="auto" w:line="276"/>
        <w:ind w:firstLine="708"/>
        <w:jc w:val="both"/>
        <w:rPr/>
      </w:pPr>
      <w:r>
        <w:rPr/>
        <w:t>Баскетбол является одним из разделов школьной программы и представлен как обязательный вид спорта в государственном образовательном стандарте. Он является одним из ведущих видов спорта в организации секционной работы в общеобразовательном учреждении. Кроме того, спортивные игры, в том числе баскетбол, являются отличным средством поддержания и укрепления здоровья, развития физических и психических качеств ребенка. Усложненные условия деятельности и эмоциональный подъем позволяют легче мобилизовать резервы двигательного аппарата. Большое значение при этом имеет влияние, которое оказывают занятия баскетболом на рост и развитие мозга подростка. Разнообразное воздействие во время игры стимулирует созревание нервных клеток и взаимосвязей между ними, способствует проявлению наследственных возможностей нервной системы. В баскетболе постоянно изменяется игровая ситуация. Действовать приходиться в зависимости от ситуации, а не по определенным программам. Основной формой деятельности мозга в этих условиях является не отработка стандартных навыков, а творческая деятельность – мгновенная оценка ситуации, решение тактических задач, выбор ответных действий.</w:t>
      </w:r>
    </w:p>
    <w:p>
      <w:pPr>
        <w:pStyle w:val="Style17"/>
        <w:spacing w:lineRule="auto" w:line="276" w:before="0" w:after="0"/>
        <w:ind w:firstLine="708"/>
        <w:jc w:val="both"/>
        <w:rPr/>
      </w:pPr>
      <w:r>
        <w:rPr/>
        <w:t>  </w:t>
      </w:r>
      <w:r>
        <w:rPr/>
        <w:t>Обучение сложной технике игры основывается на приобретении на начальном этапе простейших умений обращения с мячом. Специально подобранные игровые упражнения создают неограниченные возможности для развития координационных способностей: ориентирование в пространстве, быстрота реакций и перестроение двигательных действий, точность дифференцирования, воспроизведение и оценивание пространных, силовых и временных параметров движений, способность к согласованию движений в целостные комбинации. Программа является адаптированной</w:t>
      </w:r>
    </w:p>
    <w:p>
      <w:pPr>
        <w:pStyle w:val="Style17"/>
        <w:spacing w:lineRule="auto" w:line="276" w:before="0" w:after="0"/>
        <w:ind w:firstLine="708"/>
        <w:jc w:val="both"/>
        <w:rPr>
          <w:rStyle w:val="Emphasis"/>
          <w:b/>
          <w:b/>
          <w:bCs/>
          <w:i w:val="false"/>
          <w:i w:val="false"/>
        </w:rPr>
      </w:pPr>
      <w:r>
        <w:rPr/>
      </w:r>
    </w:p>
    <w:p>
      <w:pPr>
        <w:pStyle w:val="Style17"/>
        <w:spacing w:lineRule="auto" w:line="276" w:before="0" w:after="0"/>
        <w:ind w:firstLine="708"/>
        <w:jc w:val="both"/>
        <w:rPr>
          <w:rStyle w:val="Emphasis"/>
          <w:b/>
          <w:b/>
          <w:bCs/>
          <w:i w:val="false"/>
          <w:i w:val="false"/>
        </w:rPr>
      </w:pPr>
      <w:r>
        <w:rPr/>
      </w:r>
    </w:p>
    <w:p>
      <w:pPr>
        <w:pStyle w:val="Style17"/>
        <w:spacing w:lineRule="auto" w:line="276" w:before="0" w:after="0"/>
        <w:ind w:firstLine="708"/>
        <w:jc w:val="both"/>
        <w:rPr>
          <w:rStyle w:val="Emphasis"/>
          <w:b/>
          <w:b/>
          <w:bCs/>
          <w:i w:val="false"/>
          <w:i w:val="false"/>
        </w:rPr>
      </w:pPr>
      <w:r>
        <w:rPr/>
      </w:r>
    </w:p>
    <w:p>
      <w:pPr>
        <w:pStyle w:val="Style17"/>
        <w:spacing w:lineRule="auto" w:line="276" w:before="0" w:after="0"/>
        <w:ind w:firstLine="708"/>
        <w:jc w:val="both"/>
        <w:rPr>
          <w:rStyle w:val="Emphasis"/>
          <w:b/>
          <w:b/>
          <w:bCs/>
          <w:i w:val="false"/>
          <w:i w:val="false"/>
        </w:rPr>
      </w:pPr>
      <w:r>
        <w:rPr/>
      </w:r>
    </w:p>
    <w:p>
      <w:pPr>
        <w:pStyle w:val="Style17"/>
        <w:spacing w:lineRule="auto" w:line="276" w:before="0" w:after="0"/>
        <w:ind w:firstLine="708"/>
        <w:jc w:val="both"/>
        <w:rPr>
          <w:rStyle w:val="Emphasis"/>
          <w:b/>
          <w:b/>
          <w:bCs/>
          <w:i w:val="false"/>
          <w:i w:val="false"/>
        </w:rPr>
      </w:pPr>
      <w:r>
        <w:rPr/>
      </w:r>
    </w:p>
    <w:p>
      <w:pPr>
        <w:pStyle w:val="Style17"/>
        <w:spacing w:lineRule="auto" w:line="276" w:before="0" w:after="0"/>
        <w:ind w:firstLine="708"/>
        <w:jc w:val="both"/>
        <w:rPr>
          <w:rStyle w:val="Emphasis"/>
          <w:b/>
          <w:b/>
          <w:bCs/>
          <w:i w:val="false"/>
          <w:i w:val="false"/>
        </w:rPr>
      </w:pPr>
      <w:r>
        <w:rPr/>
      </w:r>
    </w:p>
    <w:p>
      <w:pPr>
        <w:pStyle w:val="Style17"/>
        <w:spacing w:lineRule="auto" w:line="276" w:before="0" w:after="0"/>
        <w:ind w:firstLine="708"/>
        <w:jc w:val="both"/>
        <w:rPr>
          <w:rStyle w:val="Emphasis"/>
          <w:b/>
          <w:b/>
          <w:bCs/>
          <w:i w:val="false"/>
          <w:i w:val="false"/>
        </w:rPr>
      </w:pPr>
      <w:r>
        <w:rPr/>
      </w:r>
    </w:p>
    <w:p>
      <w:pPr>
        <w:pStyle w:val="Style17"/>
        <w:spacing w:lineRule="auto" w:line="276" w:before="0" w:after="0"/>
        <w:ind w:firstLine="708"/>
        <w:jc w:val="both"/>
        <w:rPr/>
      </w:pPr>
      <w:r>
        <w:rPr>
          <w:rStyle w:val="Emphasis"/>
          <w:b/>
          <w:bCs/>
          <w:i w:val="false"/>
        </w:rPr>
        <w:t>Цели:</w:t>
      </w:r>
    </w:p>
    <w:p>
      <w:pPr>
        <w:pStyle w:val="Normal"/>
        <w:numPr>
          <w:ilvl w:val="0"/>
          <w:numId w:val="4"/>
        </w:numPr>
        <w:spacing w:lineRule="auto" w:line="276"/>
        <w:ind w:left="0" w:firstLine="708"/>
        <w:jc w:val="both"/>
        <w:rPr/>
      </w:pPr>
      <w:r>
        <w:rPr/>
        <w:t>Обеспечить учащихся знаниями о специальных приемах и действиях баскетболистов.</w:t>
      </w:r>
    </w:p>
    <w:p>
      <w:pPr>
        <w:pStyle w:val="Normal"/>
        <w:numPr>
          <w:ilvl w:val="0"/>
          <w:numId w:val="4"/>
        </w:numPr>
        <w:spacing w:lineRule="auto" w:line="276"/>
        <w:ind w:left="0" w:firstLine="708"/>
        <w:jc w:val="both"/>
        <w:rPr/>
      </w:pPr>
      <w:r>
        <w:rPr/>
        <w:t xml:space="preserve">Содействовать укреплению здоровья детей  </w:t>
      </w:r>
    </w:p>
    <w:p>
      <w:pPr>
        <w:pStyle w:val="Normal"/>
        <w:numPr>
          <w:ilvl w:val="0"/>
          <w:numId w:val="4"/>
        </w:numPr>
        <w:spacing w:lineRule="auto" w:line="276"/>
        <w:ind w:left="0" w:firstLine="708"/>
        <w:jc w:val="both"/>
        <w:rPr/>
      </w:pPr>
      <w:r>
        <w:rPr/>
        <w:t xml:space="preserve">Воспитывать моральные и волевые качества занимающихся. </w:t>
      </w:r>
    </w:p>
    <w:p>
      <w:pPr>
        <w:pStyle w:val="Normal"/>
        <w:spacing w:lineRule="auto" w:line="276"/>
        <w:ind w:firstLine="708"/>
        <w:jc w:val="both"/>
        <w:rPr/>
      </w:pPr>
      <w:r>
        <w:rPr>
          <w:rStyle w:val="StrongEmphasis"/>
        </w:rPr>
        <w:t>Задачи</w:t>
      </w:r>
      <w:r>
        <w:rPr/>
        <w:t>:</w:t>
      </w:r>
    </w:p>
    <w:p>
      <w:pPr>
        <w:pStyle w:val="Normal"/>
        <w:numPr>
          <w:ilvl w:val="0"/>
          <w:numId w:val="9"/>
        </w:numPr>
        <w:spacing w:lineRule="auto" w:line="276"/>
        <w:ind w:left="0" w:firstLine="708"/>
        <w:jc w:val="both"/>
        <w:rPr/>
      </w:pPr>
      <w:r>
        <w:rPr/>
        <w:t xml:space="preserve">расширение двигательного опыта за счет овладения двигательными действиями из раздела «баскетбол» и использование их в качестве средств укрепления здоровья и формирования основ индивидуального здорового образа жизни; </w:t>
      </w:r>
    </w:p>
    <w:p>
      <w:pPr>
        <w:pStyle w:val="Normal"/>
        <w:numPr>
          <w:ilvl w:val="0"/>
          <w:numId w:val="9"/>
        </w:numPr>
        <w:spacing w:lineRule="auto" w:line="276"/>
        <w:ind w:left="0" w:firstLine="708"/>
        <w:jc w:val="both"/>
        <w:rPr/>
      </w:pPr>
      <w:r>
        <w:rPr/>
        <w:t xml:space="preserve">совершенствование функциональных возможностей организма; </w:t>
      </w:r>
    </w:p>
    <w:p>
      <w:pPr>
        <w:pStyle w:val="Normal"/>
        <w:numPr>
          <w:ilvl w:val="0"/>
          <w:numId w:val="9"/>
        </w:numPr>
        <w:spacing w:lineRule="auto" w:line="276"/>
        <w:ind w:left="0" w:firstLine="708"/>
        <w:jc w:val="both"/>
        <w:rPr/>
      </w:pPr>
      <w:r>
        <w:rPr/>
        <w:t>формирование позитивной психологии общения и коллективного взаимодействия;</w:t>
      </w:r>
    </w:p>
    <w:p>
      <w:pPr>
        <w:pStyle w:val="Normal"/>
        <w:numPr>
          <w:ilvl w:val="0"/>
          <w:numId w:val="9"/>
        </w:numPr>
        <w:spacing w:lineRule="auto" w:line="276"/>
        <w:ind w:left="0" w:firstLine="708"/>
        <w:jc w:val="both"/>
        <w:rPr/>
      </w:pPr>
      <w:r>
        <w:rPr/>
        <w:t>обучить основным элементам игры в баскетбол.</w:t>
      </w:r>
    </w:p>
    <w:p>
      <w:pPr>
        <w:pStyle w:val="Style18"/>
        <w:spacing w:lineRule="auto" w:line="276"/>
        <w:ind w:firstLine="708"/>
        <w:jc w:val="both"/>
        <w:rPr/>
      </w:pPr>
      <w:r>
        <w:rPr>
          <w:rStyle w:val="205pt"/>
          <w:rFonts w:cs="Times New Roman" w:ascii="Times New Roman" w:hAnsi="Times New Roman"/>
          <w:sz w:val="24"/>
          <w:szCs w:val="24"/>
        </w:rPr>
        <w:t xml:space="preserve">Режим занятий </w:t>
      </w:r>
    </w:p>
    <w:p>
      <w:pPr>
        <w:pStyle w:val="Style18"/>
        <w:spacing w:lineRule="auto" w:line="276"/>
        <w:ind w:firstLine="708"/>
        <w:jc w:val="both"/>
        <w:rPr/>
      </w:pPr>
      <w:r>
        <w:rPr>
          <w:rFonts w:cs="Times New Roman" w:ascii="Times New Roman" w:hAnsi="Times New Roman"/>
        </w:rPr>
        <w:t>2 раза в неделю, по 1 часу.</w:t>
      </w:r>
    </w:p>
    <w:p>
      <w:pPr>
        <w:pStyle w:val="Style18"/>
        <w:spacing w:lineRule="auto" w:line="276"/>
        <w:ind w:firstLine="708"/>
        <w:jc w:val="both"/>
        <w:rPr/>
      </w:pPr>
      <w:bookmarkStart w:id="0" w:name="bookmark1"/>
      <w:r>
        <w:rPr>
          <w:rFonts w:cs="Times New Roman" w:ascii="Times New Roman" w:hAnsi="Times New Roman"/>
          <w:b/>
        </w:rPr>
        <w:t>Возраст детей:</w:t>
      </w:r>
      <w:bookmarkEnd w:id="0"/>
      <w:r>
        <w:rPr>
          <w:rFonts w:cs="Times New Roman" w:ascii="Times New Roman" w:hAnsi="Times New Roman"/>
        </w:rPr>
        <w:t xml:space="preserve"> с 10 лет </w:t>
      </w:r>
    </w:p>
    <w:p>
      <w:pPr>
        <w:pStyle w:val="Style18"/>
        <w:spacing w:lineRule="auto" w:line="276"/>
        <w:ind w:firstLine="708"/>
        <w:jc w:val="both"/>
        <w:rPr>
          <w:rFonts w:ascii="Times New Roman" w:hAnsi="Times New Roman" w:cs="Times New Roman"/>
        </w:rPr>
      </w:pPr>
      <w:bookmarkStart w:id="1" w:name="bookmark2"/>
      <w:r>
        <w:rPr>
          <w:rFonts w:cs="Times New Roman" w:ascii="Times New Roman" w:hAnsi="Times New Roman"/>
          <w:b/>
        </w:rPr>
        <w:t>Срок реализации программы</w:t>
      </w:r>
      <w:r>
        <w:rPr>
          <w:rFonts w:cs="Times New Roman" w:ascii="Times New Roman" w:hAnsi="Times New Roman"/>
        </w:rPr>
        <w:t>: 1 год</w:t>
      </w:r>
      <w:bookmarkEnd w:id="1"/>
    </w:p>
    <w:p>
      <w:pPr>
        <w:pStyle w:val="Normal"/>
        <w:spacing w:lineRule="auto" w:line="276"/>
        <w:ind w:firstLine="567"/>
        <w:jc w:val="both"/>
        <w:rPr>
          <w:bCs/>
        </w:rPr>
      </w:pPr>
      <w:r>
        <w:rPr>
          <w:b/>
        </w:rPr>
        <w:t xml:space="preserve">Способы определения результативности: </w:t>
      </w:r>
    </w:p>
    <w:p>
      <w:pPr>
        <w:pStyle w:val="Normal"/>
        <w:spacing w:lineRule="auto" w:line="276"/>
        <w:ind w:firstLine="567"/>
        <w:jc w:val="both"/>
        <w:rPr/>
      </w:pPr>
      <w:r>
        <w:rPr/>
        <w:t>Занятия проходят в форме бесед, сообщений, практических занятий. Теоретическое занятие сопровождается демонстрацией методического материала фотографии, видео материалы, фильмы. Практические занятия включают в себя работу с оборудованием телестудии фото, видео камеры, создание и изготовление видеороликов и фильмов по литературным произведениям, и по собственному сценарию. На определенном этапе обучающиеся могут объединиться в мини-группы, т. е. используется проектный метод обучения.</w:t>
      </w:r>
      <w:bookmarkStart w:id="2" w:name="_Hlk64032259"/>
    </w:p>
    <w:p>
      <w:pPr>
        <w:pStyle w:val="Normal"/>
        <w:spacing w:lineRule="auto" w:line="276"/>
        <w:ind w:right="284" w:firstLine="567"/>
        <w:jc w:val="both"/>
        <w:rPr/>
      </w:pPr>
      <w:r>
        <w:rPr>
          <w:b/>
          <w:bCs/>
        </w:rPr>
        <w:t>Формы подведения итогов реализации программы:</w:t>
      </w:r>
      <w:bookmarkEnd w:id="2"/>
    </w:p>
    <w:p>
      <w:pPr>
        <w:pStyle w:val="Normal"/>
        <w:spacing w:lineRule="auto" w:line="276"/>
        <w:ind w:right="284" w:firstLine="567"/>
        <w:jc w:val="both"/>
        <w:rPr/>
      </w:pPr>
      <w:r>
        <w:rPr>
          <w:color w:val="000000"/>
          <w:shd w:fill="FFFFFF" w:val="clear"/>
        </w:rPr>
        <w:t>Контроль и оценка обучающихся в кружке осуществляется при помощи текущего и итогового контроля, (в конце каждого года).</w:t>
      </w:r>
    </w:p>
    <w:p>
      <w:pPr>
        <w:pStyle w:val="Normal"/>
        <w:spacing w:lineRule="auto" w:line="276"/>
        <w:ind w:right="284" w:firstLine="567"/>
        <w:jc w:val="both"/>
        <w:rPr/>
      </w:pPr>
      <w:r>
        <w:rPr>
          <w:b/>
          <w:color w:val="000000"/>
          <w:shd w:fill="FFFFFF" w:val="clear"/>
        </w:rPr>
        <w:t>Виды контроля</w:t>
      </w:r>
      <w:r>
        <w:rPr>
          <w:color w:val="000000"/>
          <w:shd w:fill="FFFFFF" w:val="clear"/>
        </w:rPr>
        <w:t xml:space="preserve"> – внутришкольные, районные и дивизионные соревнования, конкурсы, фестивали разных уровней, видеофильмы, видеоклипы реклама, открытые занятия.</w:t>
      </w:r>
    </w:p>
    <w:p>
      <w:pPr>
        <w:pStyle w:val="Normal"/>
        <w:spacing w:lineRule="auto" w:line="276"/>
        <w:ind w:right="284" w:hanging="0"/>
        <w:jc w:val="both"/>
        <w:rPr>
          <w:b/>
          <w:b/>
          <w:color w:val="000000"/>
          <w:shd w:fill="FFFFFF" w:val="clear"/>
        </w:rPr>
      </w:pPr>
      <w:r>
        <w:rPr>
          <w:b/>
          <w:color w:val="000000"/>
          <w:shd w:fill="FFFFFF" w:val="clear"/>
        </w:rPr>
      </w:r>
    </w:p>
    <w:p>
      <w:pPr>
        <w:pStyle w:val="Normal"/>
        <w:spacing w:lineRule="auto" w:line="276"/>
        <w:ind w:right="284" w:firstLine="567"/>
        <w:jc w:val="both"/>
        <w:rPr/>
      </w:pPr>
      <w:r>
        <w:rPr>
          <w:b/>
        </w:rPr>
        <w:t xml:space="preserve">Партнеры программы: </w:t>
      </w:r>
      <w:r>
        <w:rPr/>
        <w:t>образовательные организации муниципалитета</w:t>
      </w:r>
    </w:p>
    <w:p>
      <w:pPr>
        <w:pStyle w:val="Style18"/>
        <w:spacing w:lineRule="auto" w:line="276"/>
        <w:ind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Style18"/>
        <w:spacing w:lineRule="auto" w:line="276"/>
        <w:ind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Style18"/>
        <w:spacing w:lineRule="auto" w:line="276"/>
        <w:ind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Style18"/>
        <w:spacing w:lineRule="auto" w:line="276"/>
        <w:ind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Style18"/>
        <w:spacing w:lineRule="auto" w:line="276"/>
        <w:ind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Style18"/>
        <w:spacing w:lineRule="auto" w:line="276"/>
        <w:ind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Style18"/>
        <w:spacing w:lineRule="auto" w:line="276"/>
        <w:ind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Style18"/>
        <w:spacing w:lineRule="auto" w:line="276"/>
        <w:ind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Style18"/>
        <w:spacing w:lineRule="auto" w:line="276"/>
        <w:ind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Style18"/>
        <w:spacing w:lineRule="auto" w:line="27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Style18"/>
        <w:spacing w:lineRule="auto" w:line="27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76"/>
        <w:rPr>
          <w:rFonts w:ascii="Times New Roman" w:hAnsi="Times New Roman" w:eastAsia="Courier New" w:cs="Times New Roman"/>
          <w:color w:val="000000"/>
        </w:rPr>
      </w:pPr>
      <w:r>
        <w:rPr>
          <w:rFonts w:eastAsia="Courier New" w:cs="Times New Roman"/>
          <w:color w:val="000000"/>
        </w:rPr>
      </w:r>
    </w:p>
    <w:p>
      <w:pPr>
        <w:pStyle w:val="Normal"/>
        <w:numPr>
          <w:ilvl w:val="0"/>
          <w:numId w:val="3"/>
        </w:numPr>
        <w:spacing w:lineRule="auto" w:line="276"/>
        <w:rPr/>
      </w:pPr>
      <w:r>
        <w:rPr>
          <w:b/>
          <w:bCs/>
        </w:rPr>
        <w:t>Учебный план занятий</w:t>
      </w:r>
    </w:p>
    <w:p>
      <w:pPr>
        <w:pStyle w:val="Normal"/>
        <w:tabs>
          <w:tab w:val="clear" w:pos="708"/>
          <w:tab w:val="left" w:pos="2461" w:leader="none"/>
        </w:tabs>
        <w:spacing w:lineRule="auto" w:line="276"/>
        <w:ind w:firstLine="708"/>
        <w:jc w:val="both"/>
        <w:rPr>
          <w:b/>
          <w:b/>
          <w:bCs/>
        </w:rPr>
      </w:pPr>
      <w:r>
        <w:rPr>
          <w:b/>
          <w:bCs/>
        </w:rPr>
        <w:tab/>
      </w:r>
    </w:p>
    <w:tbl>
      <w:tblPr>
        <w:tblW w:w="9213" w:type="dxa"/>
        <w:jc w:val="left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3826"/>
        <w:gridCol w:w="883"/>
        <w:gridCol w:w="1527"/>
        <w:gridCol w:w="2017"/>
      </w:tblGrid>
      <w:tr>
        <w:trPr/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rFonts w:eastAsia="Courier New"/>
              </w:rPr>
            </w:pPr>
            <w:r>
              <w:rPr>
                <w:rFonts w:eastAsia="Courier New"/>
                <w:b/>
                <w:bCs/>
              </w:rPr>
              <w:t>№</w:t>
            </w:r>
            <w:r>
              <w:rPr>
                <w:rFonts w:eastAsia="Times New Roman"/>
                <w:b/>
                <w:bCs/>
              </w:rPr>
              <w:t xml:space="preserve"> </w:t>
            </w:r>
            <w:r>
              <w:rPr>
                <w:rFonts w:eastAsia="Courier New"/>
                <w:b/>
                <w:bCs/>
              </w:rPr>
              <w:t>п/п</w:t>
            </w:r>
          </w:p>
        </w:tc>
        <w:tc>
          <w:tcPr>
            <w:tcW w:w="3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widowControl w:val="false"/>
              <w:spacing w:lineRule="auto" w:line="276" w:before="0" w:after="0"/>
              <w:ind w:firstLine="708"/>
              <w:jc w:val="both"/>
              <w:rPr>
                <w:rFonts w:eastAsia="Courier New"/>
              </w:rPr>
            </w:pPr>
            <w:r>
              <w:rPr>
                <w:rStyle w:val="StrongEmphasis"/>
                <w:rFonts w:eastAsia="Courier New"/>
              </w:rPr>
              <w:t>Содержание занятий</w:t>
            </w:r>
          </w:p>
        </w:tc>
        <w:tc>
          <w:tcPr>
            <w:tcW w:w="4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widowControl w:val="false"/>
              <w:spacing w:lineRule="auto" w:line="276" w:before="0" w:after="0"/>
              <w:ind w:firstLine="708"/>
              <w:jc w:val="both"/>
              <w:rPr>
                <w:rFonts w:eastAsia="Courier New"/>
              </w:rPr>
            </w:pPr>
            <w:r>
              <w:rPr>
                <w:rStyle w:val="StrongEmphasis"/>
                <w:rFonts w:eastAsia="Courier New"/>
              </w:rPr>
              <w:t>Количество</w:t>
            </w:r>
          </w:p>
        </w:tc>
      </w:tr>
      <w:tr>
        <w:trPr/>
        <w:tc>
          <w:tcPr>
            <w:tcW w:w="9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76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</w:r>
          </w:p>
        </w:tc>
        <w:tc>
          <w:tcPr>
            <w:tcW w:w="38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76"/>
              <w:ind w:firstLine="708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widowControl w:val="false"/>
              <w:spacing w:lineRule="auto" w:line="276" w:before="0" w:after="0"/>
              <w:ind w:firstLine="16"/>
              <w:jc w:val="both"/>
              <w:rPr>
                <w:rFonts w:eastAsia="Courier New"/>
              </w:rPr>
            </w:pPr>
            <w:r>
              <w:rPr>
                <w:rStyle w:val="StrongEmphasis"/>
                <w:rFonts w:eastAsia="Courier New"/>
              </w:rPr>
              <w:t>Всего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widowControl w:val="false"/>
              <w:spacing w:lineRule="auto" w:line="276" w:before="0" w:after="0"/>
              <w:ind w:firstLine="16"/>
              <w:jc w:val="both"/>
              <w:rPr>
                <w:rFonts w:eastAsia="Courier New"/>
              </w:rPr>
            </w:pPr>
            <w:r>
              <w:rPr>
                <w:rFonts w:eastAsia="Courier New"/>
                <w:b/>
                <w:bCs/>
              </w:rPr>
              <w:t xml:space="preserve">Теоретич. занятий 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widowControl w:val="false"/>
              <w:spacing w:lineRule="auto" w:line="276" w:before="0" w:after="0"/>
              <w:ind w:firstLine="16"/>
              <w:jc w:val="both"/>
              <w:rPr>
                <w:rFonts w:eastAsia="Courier New"/>
              </w:rPr>
            </w:pPr>
            <w:r>
              <w:rPr>
                <w:rFonts w:eastAsia="Courier New"/>
                <w:b/>
                <w:bCs/>
              </w:rPr>
              <w:t>Практические занятий</w:t>
            </w:r>
          </w:p>
        </w:tc>
      </w:tr>
      <w:tr>
        <w:trPr/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1.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ind w:firstLine="34"/>
              <w:jc w:val="both"/>
              <w:rPr/>
            </w:pPr>
            <w:r>
              <w:rPr>
                <w:rFonts w:eastAsia="Courier New"/>
              </w:rPr>
              <w:t>Развитие баскетбола в России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ind w:firstLine="1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1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ind w:firstLine="1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0,5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ind w:firstLine="1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0,5</w:t>
            </w:r>
          </w:p>
        </w:tc>
      </w:tr>
      <w:tr>
        <w:trPr/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2.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ind w:firstLine="34"/>
              <w:jc w:val="both"/>
              <w:rPr/>
            </w:pPr>
            <w:r>
              <w:rPr>
                <w:rFonts w:eastAsia="Courier New"/>
              </w:rPr>
              <w:t>Гигиенические сведения и меры безопасности на занятиях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ind w:firstLine="1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1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ind w:firstLine="1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0,5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ind w:firstLine="1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0,5</w:t>
            </w:r>
          </w:p>
        </w:tc>
      </w:tr>
      <w:tr>
        <w:trPr/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3.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ind w:firstLine="34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Общая и специальная физическая подготовка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ind w:firstLine="1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14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ind w:firstLine="1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0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ind w:firstLine="1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14</w:t>
            </w:r>
          </w:p>
        </w:tc>
      </w:tr>
      <w:tr>
        <w:trPr/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4.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ind w:firstLine="34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Основы техники и тактики игры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ind w:firstLine="1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41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ind w:firstLine="1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1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ind w:firstLine="1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40</w:t>
            </w:r>
          </w:p>
        </w:tc>
      </w:tr>
      <w:tr>
        <w:trPr/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5.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ind w:firstLine="34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Контрольные игры и соревнования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ind w:firstLine="1"/>
              <w:jc w:val="both"/>
              <w:rPr/>
            </w:pPr>
            <w:r>
              <w:rPr>
                <w:rFonts w:eastAsia="Courier New"/>
              </w:rPr>
              <w:t xml:space="preserve">10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ind w:firstLine="1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0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ind w:firstLine="1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10</w:t>
            </w:r>
          </w:p>
        </w:tc>
      </w:tr>
      <w:tr>
        <w:trPr/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6.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ind w:firstLine="34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Тестирование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ind w:firstLine="1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1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ind w:firstLine="1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0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ind w:firstLine="1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1</w:t>
            </w:r>
          </w:p>
        </w:tc>
      </w:tr>
      <w:tr>
        <w:trPr/>
        <w:tc>
          <w:tcPr>
            <w:tcW w:w="4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ind w:firstLine="708"/>
              <w:jc w:val="both"/>
              <w:rPr/>
            </w:pPr>
            <w:r>
              <w:rPr>
                <w:rFonts w:eastAsia="Courier New"/>
              </w:rPr>
              <w:t>Итого: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ind w:firstLine="1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68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ind w:firstLine="1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2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ind w:firstLine="1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66</w:t>
            </w:r>
          </w:p>
        </w:tc>
      </w:tr>
    </w:tbl>
    <w:p>
      <w:pPr>
        <w:pStyle w:val="Normal"/>
        <w:spacing w:lineRule="auto" w:line="276"/>
        <w:ind w:firstLine="708"/>
        <w:jc w:val="both"/>
        <w:rPr/>
      </w:pPr>
      <w:r>
        <w:rPr/>
      </w:r>
    </w:p>
    <w:p>
      <w:pPr>
        <w:pStyle w:val="Normal"/>
        <w:spacing w:lineRule="auto" w:line="276"/>
        <w:ind w:firstLine="708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numPr>
          <w:ilvl w:val="0"/>
          <w:numId w:val="3"/>
        </w:numPr>
        <w:spacing w:lineRule="auto" w:line="276"/>
        <w:jc w:val="both"/>
        <w:rPr>
          <w:b/>
          <w:b/>
        </w:rPr>
      </w:pPr>
      <w:r>
        <w:rPr>
          <w:b/>
        </w:rPr>
        <w:t>Рабочая программа.</w:t>
      </w:r>
    </w:p>
    <w:p>
      <w:pPr>
        <w:pStyle w:val="Normal"/>
        <w:spacing w:lineRule="auto" w:line="276"/>
        <w:jc w:val="both"/>
        <w:rPr>
          <w:b/>
          <w:b/>
          <w:u w:val="single"/>
        </w:rPr>
      </w:pPr>
      <w:r>
        <w:rPr>
          <w:b/>
          <w:u w:val="single"/>
        </w:rPr>
        <w:t>Содержательное обеспечение разделов программы.</w:t>
      </w:r>
    </w:p>
    <w:p>
      <w:pPr>
        <w:pStyle w:val="Normal"/>
        <w:spacing w:lineRule="auto" w:line="276"/>
        <w:jc w:val="both"/>
        <w:rPr>
          <w:rStyle w:val="StrongEmphasis"/>
        </w:rPr>
      </w:pPr>
      <w:r>
        <w:rPr>
          <w:rStyle w:val="StrongEmphasis"/>
        </w:rPr>
        <w:t xml:space="preserve">Теоретическая подготовка </w:t>
      </w:r>
    </w:p>
    <w:p>
      <w:pPr>
        <w:pStyle w:val="Normal"/>
        <w:tabs>
          <w:tab w:val="clear" w:pos="708"/>
          <w:tab w:val="left" w:pos="142" w:leader="none"/>
        </w:tabs>
        <w:spacing w:lineRule="auto" w:line="276"/>
        <w:jc w:val="both"/>
        <w:rPr/>
      </w:pPr>
      <w:r>
        <w:rPr/>
        <w:t>1. Развитие баскетбола в России и за рубежом.</w:t>
      </w:r>
    </w:p>
    <w:p>
      <w:pPr>
        <w:pStyle w:val="Normal"/>
        <w:spacing w:lineRule="auto" w:line="276"/>
        <w:jc w:val="both"/>
        <w:rPr/>
      </w:pPr>
      <w:r>
        <w:rPr/>
        <w:t xml:space="preserve">2. Общая характеристика сторон подготовки спортсмена. </w:t>
      </w:r>
    </w:p>
    <w:p>
      <w:pPr>
        <w:pStyle w:val="Normal"/>
        <w:spacing w:lineRule="auto" w:line="276"/>
        <w:jc w:val="both"/>
        <w:rPr/>
      </w:pPr>
      <w:r>
        <w:rPr/>
        <w:t>3. Физическая подготовка баскетболиста.</w:t>
      </w:r>
    </w:p>
    <w:p>
      <w:pPr>
        <w:pStyle w:val="Normal"/>
        <w:spacing w:lineRule="auto" w:line="276"/>
        <w:jc w:val="both"/>
        <w:rPr/>
      </w:pPr>
      <w:r>
        <w:rPr/>
        <w:t>4. Техническая подготовка баскетболиста.</w:t>
      </w:r>
    </w:p>
    <w:p>
      <w:pPr>
        <w:pStyle w:val="Normal"/>
        <w:spacing w:lineRule="auto" w:line="276"/>
        <w:jc w:val="both"/>
        <w:rPr/>
      </w:pPr>
      <w:r>
        <w:rPr/>
        <w:t>5. Тактическая подготовка баскетболиста.</w:t>
      </w:r>
    </w:p>
    <w:p>
      <w:pPr>
        <w:pStyle w:val="Normal"/>
        <w:spacing w:lineRule="auto" w:line="276"/>
        <w:jc w:val="both"/>
        <w:rPr/>
      </w:pPr>
      <w:r>
        <w:rPr/>
        <w:t>6. Психологическая подготовка баскетболиста.</w:t>
      </w:r>
    </w:p>
    <w:p>
      <w:pPr>
        <w:pStyle w:val="Normal"/>
        <w:spacing w:lineRule="auto" w:line="276"/>
        <w:jc w:val="both"/>
        <w:rPr/>
      </w:pPr>
      <w:r>
        <w:rPr/>
        <w:t>7. Соревновательная деятельность баскетболиста.</w:t>
      </w:r>
    </w:p>
    <w:p>
      <w:pPr>
        <w:pStyle w:val="Normal"/>
        <w:spacing w:lineRule="auto" w:line="276"/>
        <w:jc w:val="both"/>
        <w:rPr/>
      </w:pPr>
      <w:r>
        <w:rPr/>
        <w:t>8. Организация и проведение соревнований по баскетболу.</w:t>
      </w:r>
    </w:p>
    <w:p>
      <w:pPr>
        <w:pStyle w:val="Normal"/>
        <w:spacing w:lineRule="auto" w:line="276"/>
        <w:jc w:val="both"/>
        <w:rPr/>
      </w:pPr>
      <w:r>
        <w:rPr/>
        <w:t>9. Правила судейства соревнований по баскетболу.</w:t>
      </w:r>
    </w:p>
    <w:p>
      <w:pPr>
        <w:pStyle w:val="Normal"/>
        <w:spacing w:lineRule="auto" w:line="276"/>
        <w:jc w:val="both"/>
        <w:rPr/>
      </w:pPr>
      <w:r>
        <w:rPr/>
        <w:t xml:space="preserve">10. Места занятий, оборудование и инвентарь для занятий баскетболом. </w:t>
      </w:r>
    </w:p>
    <w:p>
      <w:pPr>
        <w:pStyle w:val="Normal"/>
        <w:spacing w:lineRule="auto" w:line="276"/>
        <w:jc w:val="both"/>
        <w:rPr>
          <w:rStyle w:val="StrongEmphasis"/>
        </w:rPr>
      </w:pPr>
      <w:r>
        <w:rPr>
          <w:rStyle w:val="StrongEmphasis"/>
        </w:rPr>
        <w:t xml:space="preserve">Физическая подготовка </w:t>
      </w:r>
    </w:p>
    <w:p>
      <w:pPr>
        <w:pStyle w:val="Normal"/>
        <w:spacing w:lineRule="auto" w:line="276"/>
        <w:jc w:val="both"/>
        <w:rPr/>
      </w:pPr>
      <w:r>
        <w:rPr/>
        <w:t>1. Общая физическая подготовка</w:t>
      </w:r>
    </w:p>
    <w:p>
      <w:pPr>
        <w:pStyle w:val="Normal"/>
        <w:spacing w:lineRule="auto" w:line="276"/>
        <w:jc w:val="both"/>
        <w:rPr/>
      </w:pPr>
      <w:r>
        <w:rPr/>
        <w:t xml:space="preserve">1.1. Общеразвивающие упражнения: элементарные, с весом собственного веса, с партнером, с предметами (набивными мячами, фитболами, гимнастическими палками, обручами, с мячами различного диаметра, скакалками), на снарядах (перекладина, опорный прыжок, стенка, скамейка, канат). </w:t>
      </w:r>
    </w:p>
    <w:p>
      <w:pPr>
        <w:pStyle w:val="Normal"/>
        <w:spacing w:lineRule="auto" w:line="276"/>
        <w:jc w:val="both"/>
        <w:rPr/>
      </w:pPr>
      <w:r>
        <w:rPr/>
        <w:t xml:space="preserve">1.2. Подвижные игры. </w:t>
      </w:r>
    </w:p>
    <w:p>
      <w:pPr>
        <w:pStyle w:val="Normal"/>
        <w:spacing w:lineRule="auto" w:line="276"/>
        <w:jc w:val="both"/>
        <w:rPr/>
      </w:pPr>
      <w:r>
        <w:rPr/>
        <w:t xml:space="preserve">1.3. Эстафеты. </w:t>
      </w:r>
    </w:p>
    <w:p>
      <w:pPr>
        <w:pStyle w:val="Normal"/>
        <w:spacing w:lineRule="auto" w:line="276"/>
        <w:jc w:val="both"/>
        <w:rPr/>
      </w:pPr>
      <w:r>
        <w:rPr/>
        <w:t xml:space="preserve">1.4. Полосы препятствий. </w:t>
      </w:r>
    </w:p>
    <w:p>
      <w:pPr>
        <w:pStyle w:val="Normal"/>
        <w:spacing w:lineRule="auto" w:line="276"/>
        <w:jc w:val="both"/>
        <w:rPr/>
      </w:pPr>
      <w:r>
        <w:rPr/>
        <w:t xml:space="preserve">1.5. Акробатические упражнения (кувырки, стойки, перевороты, перекаты). </w:t>
      </w:r>
    </w:p>
    <w:p>
      <w:pPr>
        <w:pStyle w:val="Normal"/>
        <w:spacing w:lineRule="auto" w:line="276"/>
        <w:jc w:val="both"/>
        <w:rPr/>
      </w:pPr>
      <w:r>
        <w:rPr/>
        <w:t>2. Специальная физическая подготовка</w:t>
      </w:r>
    </w:p>
    <w:p>
      <w:pPr>
        <w:pStyle w:val="Normal"/>
        <w:spacing w:lineRule="auto" w:line="276"/>
        <w:jc w:val="both"/>
        <w:rPr/>
      </w:pPr>
      <w:r>
        <w:rPr/>
        <w:t xml:space="preserve">2.1. Упражнения для развития быстроты движений баскетболиста. </w:t>
      </w:r>
    </w:p>
    <w:p>
      <w:pPr>
        <w:pStyle w:val="Normal"/>
        <w:spacing w:lineRule="auto" w:line="276"/>
        <w:jc w:val="both"/>
        <w:rPr/>
      </w:pPr>
      <w:r>
        <w:rPr/>
        <w:t xml:space="preserve">2.2. Упражнения для развития специальной выносливости баскетболиста. </w:t>
      </w:r>
    </w:p>
    <w:p>
      <w:pPr>
        <w:pStyle w:val="Normal"/>
        <w:spacing w:lineRule="auto" w:line="276"/>
        <w:jc w:val="both"/>
        <w:rPr/>
      </w:pPr>
      <w:r>
        <w:rPr/>
        <w:t xml:space="preserve">2.3. Упражнения для развития скоростно-силовых качеств баскетболиста. </w:t>
      </w:r>
    </w:p>
    <w:p>
      <w:pPr>
        <w:pStyle w:val="Normal"/>
        <w:spacing w:lineRule="auto" w:line="276"/>
        <w:jc w:val="both"/>
        <w:rPr/>
      </w:pPr>
      <w:r>
        <w:rPr/>
        <w:t xml:space="preserve">2.4. Упражнения для развития ловкости баскетболиста. </w:t>
      </w:r>
    </w:p>
    <w:p>
      <w:pPr>
        <w:pStyle w:val="Normal"/>
        <w:spacing w:lineRule="auto" w:line="276"/>
        <w:jc w:val="both"/>
        <w:rPr/>
      </w:pPr>
      <w:r>
        <w:rPr/>
        <w:t> </w:t>
      </w:r>
      <w:r>
        <w:rPr>
          <w:rStyle w:val="StrongEmphasis"/>
        </w:rPr>
        <w:t xml:space="preserve">Техническая подготовка </w:t>
      </w:r>
    </w:p>
    <w:p>
      <w:pPr>
        <w:pStyle w:val="Normal"/>
        <w:spacing w:lineRule="auto" w:line="276"/>
        <w:jc w:val="both"/>
        <w:rPr/>
      </w:pPr>
      <w:r>
        <w:rPr/>
        <w:t>1. Упражнения без мяча</w:t>
      </w:r>
    </w:p>
    <w:p>
      <w:pPr>
        <w:pStyle w:val="Normal"/>
        <w:spacing w:lineRule="auto" w:line="276"/>
        <w:jc w:val="both"/>
        <w:rPr/>
      </w:pPr>
      <w:r>
        <w:rPr/>
        <w:t xml:space="preserve">1.1. Прыжок вверх-вперед толчком одной и приземлением на одну ногу. </w:t>
        <w:br/>
        <w:t xml:space="preserve">1.2. Передвижение приставными шагами правым (левым) боком: </w:t>
      </w:r>
    </w:p>
    <w:p>
      <w:pPr>
        <w:pStyle w:val="Normal"/>
        <w:spacing w:lineRule="auto" w:line="276"/>
        <w:jc w:val="both"/>
        <w:rPr/>
      </w:pPr>
      <w:r>
        <w:rPr/>
        <w:t xml:space="preserve">· с разной скоростью; </w:t>
      </w:r>
    </w:p>
    <w:p>
      <w:pPr>
        <w:pStyle w:val="Normal"/>
        <w:spacing w:lineRule="auto" w:line="276"/>
        <w:jc w:val="both"/>
        <w:rPr/>
      </w:pPr>
      <w:r>
        <w:rPr/>
        <w:t xml:space="preserve">· в одном и в разных направлениях. </w:t>
      </w:r>
    </w:p>
    <w:p>
      <w:pPr>
        <w:pStyle w:val="Normal"/>
        <w:spacing w:lineRule="auto" w:line="276"/>
        <w:jc w:val="both"/>
        <w:rPr/>
      </w:pPr>
      <w:r>
        <w:rPr/>
        <w:t xml:space="preserve">1.3. Передвижение правым – левым боком. </w:t>
      </w:r>
    </w:p>
    <w:p>
      <w:pPr>
        <w:pStyle w:val="Normal"/>
        <w:spacing w:lineRule="auto" w:line="276"/>
        <w:jc w:val="both"/>
        <w:rPr/>
      </w:pPr>
      <w:r>
        <w:rPr/>
        <w:t xml:space="preserve">1.4. Передвижение в стойке баскетболиста. </w:t>
      </w:r>
    </w:p>
    <w:p>
      <w:pPr>
        <w:pStyle w:val="Normal"/>
        <w:spacing w:lineRule="auto" w:line="276"/>
        <w:jc w:val="both"/>
        <w:rPr/>
      </w:pPr>
      <w:r>
        <w:rPr/>
        <w:t xml:space="preserve">1.5. Остановка прыжком после ускорения. </w:t>
      </w:r>
    </w:p>
    <w:p>
      <w:pPr>
        <w:pStyle w:val="Normal"/>
        <w:spacing w:lineRule="auto" w:line="276"/>
        <w:jc w:val="both"/>
        <w:rPr/>
      </w:pPr>
      <w:r>
        <w:rPr/>
        <w:t xml:space="preserve">1.6. Остановка в один шаг после ускорения. </w:t>
      </w:r>
    </w:p>
    <w:p>
      <w:pPr>
        <w:pStyle w:val="Normal"/>
        <w:spacing w:lineRule="auto" w:line="276"/>
        <w:jc w:val="both"/>
        <w:rPr/>
      </w:pPr>
      <w:r>
        <w:rPr/>
        <w:t xml:space="preserve">1.7. Остановка в два шага после ускорения. </w:t>
      </w:r>
    </w:p>
    <w:p>
      <w:pPr>
        <w:pStyle w:val="Normal"/>
        <w:spacing w:lineRule="auto" w:line="276"/>
        <w:jc w:val="both"/>
        <w:rPr/>
      </w:pPr>
      <w:r>
        <w:rPr/>
        <w:t xml:space="preserve">1.8. Повороты на месте. </w:t>
      </w:r>
    </w:p>
    <w:p>
      <w:pPr>
        <w:pStyle w:val="Normal"/>
        <w:spacing w:lineRule="auto" w:line="276"/>
        <w:jc w:val="both"/>
        <w:rPr/>
      </w:pPr>
      <w:r>
        <w:rPr/>
        <w:t xml:space="preserve">1.9. Повороты в движении. </w:t>
      </w:r>
    </w:p>
    <w:p>
      <w:pPr>
        <w:pStyle w:val="Normal"/>
        <w:spacing w:lineRule="auto" w:line="276"/>
        <w:jc w:val="both"/>
        <w:rPr/>
      </w:pPr>
      <w:r>
        <w:rPr/>
        <w:t xml:space="preserve">1.10. Имитация защитных действий против игрока нападения. </w:t>
      </w:r>
    </w:p>
    <w:p>
      <w:pPr>
        <w:pStyle w:val="Normal"/>
        <w:spacing w:lineRule="auto" w:line="276"/>
        <w:jc w:val="both"/>
        <w:rPr/>
      </w:pPr>
      <w:r>
        <w:rPr/>
        <w:t xml:space="preserve">1.11. Имитация действий атаки против игрока защиты. </w:t>
      </w:r>
    </w:p>
    <w:p>
      <w:pPr>
        <w:pStyle w:val="Normal"/>
        <w:spacing w:lineRule="auto" w:line="276"/>
        <w:jc w:val="both"/>
        <w:rPr/>
      </w:pPr>
      <w:r>
        <w:rPr/>
        <w:t xml:space="preserve">2. Ловля и передача мяча </w:t>
      </w:r>
    </w:p>
    <w:p>
      <w:pPr>
        <w:pStyle w:val="Normal"/>
        <w:spacing w:lineRule="auto" w:line="276"/>
        <w:jc w:val="both"/>
        <w:rPr/>
      </w:pPr>
      <w:r>
        <w:rPr/>
        <w:t xml:space="preserve">2.1. Двумя руками от груди, стоя на месте. </w:t>
      </w:r>
    </w:p>
    <w:p>
      <w:pPr>
        <w:pStyle w:val="Normal"/>
        <w:spacing w:lineRule="auto" w:line="276"/>
        <w:jc w:val="both"/>
        <w:rPr/>
      </w:pPr>
      <w:r>
        <w:rPr/>
        <w:t>2.2. Двумя руками от груди с шагом вперед.</w:t>
      </w:r>
    </w:p>
    <w:p>
      <w:pPr>
        <w:pStyle w:val="Normal"/>
        <w:spacing w:lineRule="auto" w:line="276"/>
        <w:jc w:val="both"/>
        <w:rPr/>
      </w:pPr>
      <w:r>
        <w:rPr/>
        <w:t>2.3. Двумя руками от груди в движении.</w:t>
      </w:r>
    </w:p>
    <w:p>
      <w:pPr>
        <w:pStyle w:val="Normal"/>
        <w:spacing w:lineRule="auto" w:line="276"/>
        <w:jc w:val="both"/>
        <w:rPr/>
      </w:pPr>
      <w:r>
        <w:rPr/>
        <w:t xml:space="preserve">2.4. Передача одной рукой от плеча. </w:t>
      </w:r>
    </w:p>
    <w:p>
      <w:pPr>
        <w:pStyle w:val="Normal"/>
        <w:spacing w:lineRule="auto" w:line="276"/>
        <w:jc w:val="both"/>
        <w:rPr/>
      </w:pPr>
      <w:r>
        <w:rPr/>
        <w:t xml:space="preserve">2.5. Передача одной рукой с шагом вперед. </w:t>
      </w:r>
    </w:p>
    <w:p>
      <w:pPr>
        <w:pStyle w:val="Normal"/>
        <w:spacing w:lineRule="auto" w:line="276"/>
        <w:jc w:val="both"/>
        <w:rPr/>
      </w:pPr>
      <w:r>
        <w:rPr/>
        <w:t xml:space="preserve">2.6. То же после ведения мяча. </w:t>
      </w:r>
    </w:p>
    <w:p>
      <w:pPr>
        <w:pStyle w:val="Normal"/>
        <w:spacing w:lineRule="auto" w:line="276"/>
        <w:jc w:val="both"/>
        <w:rPr/>
      </w:pPr>
      <w:r>
        <w:rPr/>
        <w:t xml:space="preserve">2.7. Передача одной рукой с отскоком от пола. </w:t>
      </w:r>
    </w:p>
    <w:p>
      <w:pPr>
        <w:pStyle w:val="Normal"/>
        <w:spacing w:lineRule="auto" w:line="276"/>
        <w:jc w:val="both"/>
        <w:rPr/>
      </w:pPr>
      <w:r>
        <w:rPr/>
        <w:t xml:space="preserve">2.8. Передача двумя руками с отскоком от пола. </w:t>
      </w:r>
    </w:p>
    <w:p>
      <w:pPr>
        <w:pStyle w:val="Normal"/>
        <w:spacing w:lineRule="auto" w:line="276"/>
        <w:jc w:val="both"/>
        <w:rPr/>
      </w:pPr>
      <w:r>
        <w:rPr/>
        <w:t xml:space="preserve">2.9. Передача одной рукой снизу от пола. </w:t>
      </w:r>
    </w:p>
    <w:p>
      <w:pPr>
        <w:pStyle w:val="Normal"/>
        <w:spacing w:lineRule="auto" w:line="276"/>
        <w:jc w:val="both"/>
        <w:rPr/>
      </w:pPr>
      <w:r>
        <w:rPr/>
        <w:t xml:space="preserve">2.10. То же в движении. </w:t>
      </w:r>
    </w:p>
    <w:p>
      <w:pPr>
        <w:pStyle w:val="Normal"/>
        <w:spacing w:lineRule="auto" w:line="276"/>
        <w:jc w:val="both"/>
        <w:rPr/>
      </w:pPr>
      <w:r>
        <w:rPr/>
        <w:t>2.11. Ловля мяча после полуотскока.</w:t>
      </w:r>
    </w:p>
    <w:p>
      <w:pPr>
        <w:pStyle w:val="Normal"/>
        <w:spacing w:lineRule="auto" w:line="276"/>
        <w:jc w:val="both"/>
        <w:rPr/>
      </w:pPr>
      <w:r>
        <w:rPr/>
        <w:t xml:space="preserve">2.12. Ловля высоко летящего мяча. </w:t>
      </w:r>
    </w:p>
    <w:p>
      <w:pPr>
        <w:pStyle w:val="Normal"/>
        <w:spacing w:lineRule="auto" w:line="276"/>
        <w:jc w:val="both"/>
        <w:rPr/>
      </w:pPr>
      <w:r>
        <w:rPr/>
        <w:t xml:space="preserve">2.13. Ловля катящегося мяча, стоя на месте. </w:t>
      </w:r>
    </w:p>
    <w:p>
      <w:pPr>
        <w:pStyle w:val="Normal"/>
        <w:spacing w:lineRule="auto" w:line="276"/>
        <w:jc w:val="both"/>
        <w:rPr/>
      </w:pPr>
      <w:r>
        <w:rPr/>
        <w:t>2.14. Ловля катящегося мяча в движении.</w:t>
      </w:r>
    </w:p>
    <w:p>
      <w:pPr>
        <w:pStyle w:val="Normal"/>
        <w:spacing w:lineRule="auto" w:line="276"/>
        <w:jc w:val="both"/>
        <w:rPr/>
      </w:pPr>
      <w:r>
        <w:rPr/>
        <w:t xml:space="preserve">3. Ведение мяча </w:t>
      </w:r>
    </w:p>
    <w:p>
      <w:pPr>
        <w:pStyle w:val="Normal"/>
        <w:spacing w:lineRule="auto" w:line="276"/>
        <w:jc w:val="both"/>
        <w:rPr/>
      </w:pPr>
      <w:r>
        <w:rPr/>
        <w:t xml:space="preserve">3.1. На месте. </w:t>
      </w:r>
    </w:p>
    <w:p>
      <w:pPr>
        <w:pStyle w:val="Normal"/>
        <w:spacing w:lineRule="auto" w:line="276"/>
        <w:jc w:val="both"/>
        <w:rPr/>
      </w:pPr>
      <w:r>
        <w:rPr/>
        <w:t xml:space="preserve">3.2. В движении шагом. </w:t>
      </w:r>
    </w:p>
    <w:p>
      <w:pPr>
        <w:pStyle w:val="Normal"/>
        <w:spacing w:lineRule="auto" w:line="276"/>
        <w:jc w:val="both"/>
        <w:rPr/>
      </w:pPr>
      <w:r>
        <w:rPr/>
        <w:t xml:space="preserve">3.3. В движении бегом. </w:t>
      </w:r>
    </w:p>
    <w:p>
      <w:pPr>
        <w:pStyle w:val="Normal"/>
        <w:spacing w:lineRule="auto" w:line="276"/>
        <w:jc w:val="both"/>
        <w:rPr/>
      </w:pPr>
      <w:r>
        <w:rPr/>
        <w:t xml:space="preserve">3.4. То же с изменением направления и скорости. </w:t>
      </w:r>
    </w:p>
    <w:p>
      <w:pPr>
        <w:pStyle w:val="Normal"/>
        <w:spacing w:lineRule="auto" w:line="276"/>
        <w:jc w:val="both"/>
        <w:rPr/>
      </w:pPr>
      <w:r>
        <w:rPr/>
        <w:t xml:space="preserve">3.5. То же с изменением высоты отскока. </w:t>
      </w:r>
    </w:p>
    <w:p>
      <w:pPr>
        <w:pStyle w:val="Normal"/>
        <w:spacing w:lineRule="auto" w:line="276"/>
        <w:jc w:val="both"/>
        <w:rPr/>
      </w:pPr>
      <w:r>
        <w:rPr/>
        <w:t xml:space="preserve">3.6. Правой и левой рукой поочередно на месте. </w:t>
      </w:r>
    </w:p>
    <w:p>
      <w:pPr>
        <w:pStyle w:val="Normal"/>
        <w:spacing w:lineRule="auto" w:line="276"/>
        <w:jc w:val="both"/>
        <w:rPr/>
      </w:pPr>
      <w:r>
        <w:rPr/>
        <w:t xml:space="preserve">3.7. Правой и левой рукой поочередно в движении. </w:t>
      </w:r>
    </w:p>
    <w:p>
      <w:pPr>
        <w:pStyle w:val="Normal"/>
        <w:spacing w:lineRule="auto" w:line="276"/>
        <w:jc w:val="both"/>
        <w:rPr/>
      </w:pPr>
      <w:r>
        <w:rPr/>
        <w:t xml:space="preserve">3.8. Перевод мяча с правой руки на левую и обратно, стоя на месте. </w:t>
      </w:r>
    </w:p>
    <w:p>
      <w:pPr>
        <w:pStyle w:val="Normal"/>
        <w:spacing w:lineRule="auto" w:line="276"/>
        <w:jc w:val="both"/>
        <w:rPr/>
      </w:pPr>
      <w:r>
        <w:rPr/>
        <w:t xml:space="preserve">4. Броски мяча </w:t>
      </w:r>
    </w:p>
    <w:p>
      <w:pPr>
        <w:pStyle w:val="Normal"/>
        <w:spacing w:lineRule="auto" w:line="276"/>
        <w:jc w:val="both"/>
        <w:rPr/>
      </w:pPr>
      <w:r>
        <w:rPr/>
        <w:t xml:space="preserve">4.1. Одной рукой в баскетбольный щит с места. </w:t>
      </w:r>
    </w:p>
    <w:p>
      <w:pPr>
        <w:pStyle w:val="Normal"/>
        <w:spacing w:lineRule="auto" w:line="276"/>
        <w:jc w:val="both"/>
        <w:rPr/>
      </w:pPr>
      <w:r>
        <w:rPr/>
        <w:t xml:space="preserve">4.2. Двумя руками от груди в баскетбольный щит с места. </w:t>
      </w:r>
    </w:p>
    <w:p>
      <w:pPr>
        <w:pStyle w:val="Normal"/>
        <w:spacing w:lineRule="auto" w:line="276"/>
        <w:jc w:val="both"/>
        <w:rPr/>
      </w:pPr>
      <w:r>
        <w:rPr/>
        <w:t xml:space="preserve">4.3. Двумя руками от груди в баскетбольный щит после ведения и остановки. </w:t>
      </w:r>
    </w:p>
    <w:p>
      <w:pPr>
        <w:pStyle w:val="Normal"/>
        <w:spacing w:lineRule="auto" w:line="276"/>
        <w:jc w:val="both"/>
        <w:rPr/>
      </w:pPr>
      <w:r>
        <w:rPr/>
        <w:t xml:space="preserve">4.4. Двумя руками от груди в баскетбольную корзину с места. </w:t>
      </w:r>
    </w:p>
    <w:p>
      <w:pPr>
        <w:pStyle w:val="Normal"/>
        <w:spacing w:lineRule="auto" w:line="276"/>
        <w:jc w:val="both"/>
        <w:rPr/>
      </w:pPr>
      <w:r>
        <w:rPr/>
        <w:t xml:space="preserve">4.5.Двумя руками от груди в баскетбольную корзину после ведения. </w:t>
      </w:r>
    </w:p>
    <w:p>
      <w:pPr>
        <w:pStyle w:val="Normal"/>
        <w:spacing w:lineRule="auto" w:line="276"/>
        <w:jc w:val="both"/>
        <w:rPr/>
      </w:pPr>
      <w:r>
        <w:rPr/>
        <w:t xml:space="preserve">4.6.Одной рукой в баскетбольную корзину с места. </w:t>
      </w:r>
    </w:p>
    <w:p>
      <w:pPr>
        <w:pStyle w:val="Normal"/>
        <w:spacing w:lineRule="auto" w:line="276"/>
        <w:jc w:val="both"/>
        <w:rPr/>
      </w:pPr>
      <w:r>
        <w:rPr/>
        <w:t xml:space="preserve">4.7. Одной рукой в баскетбольную корзину после ведения. </w:t>
      </w:r>
    </w:p>
    <w:p>
      <w:pPr>
        <w:pStyle w:val="Normal"/>
        <w:spacing w:lineRule="auto" w:line="276"/>
        <w:jc w:val="both"/>
        <w:rPr/>
      </w:pPr>
      <w:r>
        <w:rPr/>
        <w:t xml:space="preserve">4.8. Одной рукой в баскетбольную корзину после двух шагов. </w:t>
      </w:r>
    </w:p>
    <w:p>
      <w:pPr>
        <w:pStyle w:val="Normal"/>
        <w:spacing w:lineRule="auto" w:line="276"/>
        <w:jc w:val="both"/>
        <w:rPr/>
      </w:pPr>
      <w:r>
        <w:rPr/>
        <w:t xml:space="preserve">4.9. В прыжке одной рукой с места. </w:t>
      </w:r>
    </w:p>
    <w:p>
      <w:pPr>
        <w:pStyle w:val="Normal"/>
        <w:spacing w:lineRule="auto" w:line="276"/>
        <w:jc w:val="both"/>
        <w:rPr/>
      </w:pPr>
      <w:r>
        <w:rPr/>
        <w:t xml:space="preserve">4.10. Штрафной. </w:t>
      </w:r>
    </w:p>
    <w:p>
      <w:pPr>
        <w:pStyle w:val="Normal"/>
        <w:spacing w:lineRule="auto" w:line="276"/>
        <w:jc w:val="both"/>
        <w:rPr/>
      </w:pPr>
      <w:r>
        <w:rPr/>
        <w:t xml:space="preserve">4.11. Двумя руками снизу в движении. </w:t>
      </w:r>
    </w:p>
    <w:p>
      <w:pPr>
        <w:pStyle w:val="Normal"/>
        <w:spacing w:lineRule="auto" w:line="276"/>
        <w:jc w:val="both"/>
        <w:rPr/>
      </w:pPr>
      <w:r>
        <w:rPr/>
        <w:t xml:space="preserve">4.12. Одной рукой в прыжке после ловли мяча в движении. </w:t>
      </w:r>
    </w:p>
    <w:p>
      <w:pPr>
        <w:pStyle w:val="Normal"/>
        <w:spacing w:lineRule="auto" w:line="276"/>
        <w:jc w:val="both"/>
        <w:rPr/>
      </w:pPr>
      <w:r>
        <w:rPr/>
        <w:t xml:space="preserve">4.13. В прыжке со средней дистанции. </w:t>
      </w:r>
    </w:p>
    <w:p>
      <w:pPr>
        <w:pStyle w:val="Normal"/>
        <w:spacing w:lineRule="auto" w:line="276"/>
        <w:jc w:val="both"/>
        <w:rPr/>
      </w:pPr>
      <w:r>
        <w:rPr/>
        <w:t xml:space="preserve">4.14. В прыжке с дальней дистанции. </w:t>
      </w:r>
    </w:p>
    <w:p>
      <w:pPr>
        <w:pStyle w:val="Normal"/>
        <w:spacing w:lineRule="auto" w:line="276"/>
        <w:jc w:val="both"/>
        <w:rPr/>
      </w:pPr>
      <w:r>
        <w:rPr/>
        <w:t xml:space="preserve">4.15. Вырывание мяча. </w:t>
      </w:r>
    </w:p>
    <w:p>
      <w:pPr>
        <w:pStyle w:val="Normal"/>
        <w:spacing w:lineRule="auto" w:line="276"/>
        <w:jc w:val="both"/>
        <w:rPr/>
      </w:pPr>
      <w:r>
        <w:rPr/>
        <w:t xml:space="preserve">4.16. Выбивание мяча. </w:t>
      </w:r>
    </w:p>
    <w:p>
      <w:pPr>
        <w:pStyle w:val="Normal"/>
        <w:spacing w:lineRule="auto" w:line="276"/>
        <w:jc w:val="both"/>
        <w:rPr/>
      </w:pPr>
      <w:r>
        <w:rPr/>
        <w:t> </w:t>
      </w:r>
    </w:p>
    <w:p>
      <w:pPr>
        <w:pStyle w:val="Normal"/>
        <w:spacing w:lineRule="auto" w:line="276"/>
        <w:jc w:val="both"/>
        <w:rPr>
          <w:rStyle w:val="StrongEmphasis"/>
        </w:rPr>
      </w:pPr>
      <w:r>
        <w:rPr>
          <w:rStyle w:val="StrongEmphasis"/>
        </w:rPr>
        <w:t xml:space="preserve">Тактическая подготовка </w:t>
      </w:r>
    </w:p>
    <w:p>
      <w:pPr>
        <w:pStyle w:val="Normal"/>
        <w:spacing w:lineRule="auto" w:line="276"/>
        <w:jc w:val="both"/>
        <w:rPr/>
      </w:pPr>
      <w:r>
        <w:rPr/>
        <w:t xml:space="preserve">1. Защитные действия при опеке игрока без мяча. </w:t>
      </w:r>
    </w:p>
    <w:p>
      <w:pPr>
        <w:pStyle w:val="Normal"/>
        <w:spacing w:lineRule="auto" w:line="276"/>
        <w:jc w:val="both"/>
        <w:rPr/>
      </w:pPr>
      <w:r>
        <w:rPr/>
        <w:t xml:space="preserve">2. Защитные действия при опеке игрока с мячом. </w:t>
      </w:r>
    </w:p>
    <w:p>
      <w:pPr>
        <w:pStyle w:val="Normal"/>
        <w:spacing w:lineRule="auto" w:line="276"/>
        <w:jc w:val="both"/>
        <w:rPr/>
      </w:pPr>
      <w:r>
        <w:rPr/>
        <w:t xml:space="preserve">3. Перехват мяча. </w:t>
      </w:r>
    </w:p>
    <w:p>
      <w:pPr>
        <w:pStyle w:val="Normal"/>
        <w:spacing w:lineRule="auto" w:line="276"/>
        <w:jc w:val="both"/>
        <w:rPr/>
      </w:pPr>
      <w:r>
        <w:rPr/>
        <w:t xml:space="preserve">4. Борьба за мяч после отскока от щита. </w:t>
      </w:r>
    </w:p>
    <w:p>
      <w:pPr>
        <w:pStyle w:val="Normal"/>
        <w:spacing w:lineRule="auto" w:line="276"/>
        <w:jc w:val="both"/>
        <w:rPr/>
      </w:pPr>
      <w:r>
        <w:rPr/>
        <w:t xml:space="preserve">5. Быстрый прорыв. </w:t>
      </w:r>
    </w:p>
    <w:p>
      <w:pPr>
        <w:pStyle w:val="Normal"/>
        <w:spacing w:lineRule="auto" w:line="276"/>
        <w:jc w:val="both"/>
        <w:rPr/>
      </w:pPr>
      <w:r>
        <w:rPr/>
        <w:t xml:space="preserve">6. Командные действия в защите. </w:t>
      </w:r>
    </w:p>
    <w:p>
      <w:pPr>
        <w:pStyle w:val="Normal"/>
        <w:spacing w:lineRule="auto" w:line="276"/>
        <w:jc w:val="both"/>
        <w:rPr/>
      </w:pPr>
      <w:r>
        <w:rPr/>
        <w:t xml:space="preserve">7. Командные действия в нападении. </w:t>
      </w:r>
    </w:p>
    <w:p>
      <w:pPr>
        <w:pStyle w:val="Normal"/>
        <w:spacing w:lineRule="auto" w:line="276"/>
        <w:jc w:val="both"/>
        <w:rPr/>
      </w:pPr>
      <w:r>
        <w:rPr/>
        <w:t>8. Игра в баскетбол с заданными тактическими действиями.</w:t>
      </w:r>
    </w:p>
    <w:p>
      <w:pPr>
        <w:pStyle w:val="Normal"/>
        <w:shd w:fill="FFFFFF" w:val="clear"/>
        <w:ind w:right="5" w:hanging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Style17"/>
        <w:shd w:fill="FFFFFF" w:val="clear"/>
        <w:spacing w:before="0" w:after="150"/>
        <w:rPr>
          <w:rFonts w:ascii="Helvetica" w:hAnsi="Helvetica" w:cs="Helvetica"/>
          <w:b/>
          <w:b/>
          <w:bCs/>
          <w:color w:val="333333"/>
        </w:rPr>
      </w:pPr>
      <w:r>
        <w:rPr>
          <w:rFonts w:cs="Helvetica" w:ascii="Helvetica" w:hAnsi="Helvetica"/>
          <w:b/>
          <w:bCs/>
          <w:color w:val="333333"/>
        </w:rPr>
      </w:r>
    </w:p>
    <w:p>
      <w:pPr>
        <w:pStyle w:val="Style19"/>
        <w:shd w:fill="FFFFFF" w:val="clear"/>
        <w:ind w:left="1416" w:right="5" w:firstLine="708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Формы контроля, промежуточная аттестации</w:t>
      </w:r>
    </w:p>
    <w:p>
      <w:pPr>
        <w:pStyle w:val="Normal"/>
        <w:spacing w:lineRule="auto" w:line="276"/>
        <w:jc w:val="both"/>
        <w:rPr/>
      </w:pPr>
      <w:r>
        <w:rPr>
          <w:rFonts w:eastAsia="Calibri"/>
          <w:lang w:eastAsia="en-US"/>
        </w:rPr>
        <w:t xml:space="preserve">Для </w:t>
      </w:r>
      <w:r>
        <w:rPr/>
        <w:t>выявления уровня развития у учащихся теоретических знаний, практических умений и навыков, их соответствия прогнозируемым результатам данной программы, проводится промежуточная аттестация.</w:t>
      </w:r>
    </w:p>
    <w:p>
      <w:pPr>
        <w:pStyle w:val="Normal"/>
        <w:spacing w:lineRule="auto" w:line="276"/>
        <w:ind w:firstLine="708"/>
        <w:jc w:val="both"/>
        <w:rPr/>
      </w:pPr>
      <w:r>
        <w:rPr/>
        <w:t>Форма проведения промежуточной аттестации -  контрольное тестирование.</w:t>
      </w:r>
    </w:p>
    <w:p>
      <w:pPr>
        <w:pStyle w:val="Normal"/>
        <w:spacing w:lineRule="auto" w:line="276"/>
        <w:ind w:firstLine="708"/>
        <w:jc w:val="both"/>
        <w:rPr/>
      </w:pPr>
      <w:r>
        <w:rPr/>
        <w:t>По результатам промежуточной аттестации учащимся выставляется «зачет/незачет» усвоения материалов дополнительной общеобразовательной (общеразвивающей) программы.</w:t>
      </w:r>
    </w:p>
    <w:p>
      <w:pPr>
        <w:pStyle w:val="Normal"/>
        <w:spacing w:lineRule="auto" w:line="276"/>
        <w:ind w:firstLine="708"/>
        <w:jc w:val="both"/>
        <w:rPr/>
      </w:pPr>
      <w:r>
        <w:rPr/>
        <w:t>«Зачет» ставится обучающимся принимающим участие в соревнованиях в течение учебного года и сдавших контрольное тестирование.</w:t>
      </w:r>
    </w:p>
    <w:p>
      <w:pPr>
        <w:pStyle w:val="Style19"/>
        <w:spacing w:before="0" w:after="0"/>
        <w:ind w:left="0" w:hanging="0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Style19"/>
        <w:spacing w:before="0" w:after="0"/>
        <w:ind w:left="2124" w:firstLine="708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Оценочные материалы</w:t>
      </w:r>
    </w:p>
    <w:p>
      <w:pPr>
        <w:pStyle w:val="Style17"/>
        <w:spacing w:lineRule="auto" w:line="276" w:before="0" w:after="0"/>
        <w:jc w:val="both"/>
        <w:rPr>
          <w:b/>
          <w:b/>
        </w:rPr>
      </w:pPr>
      <w:r>
        <w:rPr>
          <w:b/>
        </w:rPr>
        <w:t>Ожидаемые результаты</w:t>
      </w:r>
    </w:p>
    <w:p>
      <w:pPr>
        <w:pStyle w:val="Style17"/>
        <w:spacing w:lineRule="auto" w:line="276" w:before="0" w:after="0"/>
        <w:ind w:firstLine="708"/>
        <w:jc w:val="both"/>
        <w:rPr/>
      </w:pPr>
      <w:r>
        <w:rPr/>
        <w:t xml:space="preserve">После прохождения учебного материала учащийся должен </w:t>
      </w:r>
    </w:p>
    <w:p>
      <w:pPr>
        <w:pStyle w:val="Style17"/>
        <w:spacing w:lineRule="auto" w:line="276" w:before="0" w:after="0"/>
        <w:ind w:firstLine="708"/>
        <w:jc w:val="both"/>
        <w:rPr>
          <w:b/>
          <w:b/>
        </w:rPr>
      </w:pPr>
      <w:r>
        <w:rPr>
          <w:b/>
        </w:rPr>
        <w:t>Знать:</w:t>
      </w:r>
    </w:p>
    <w:p>
      <w:pPr>
        <w:pStyle w:val="Normal"/>
        <w:numPr>
          <w:ilvl w:val="0"/>
          <w:numId w:val="2"/>
        </w:numPr>
        <w:spacing w:lineRule="auto" w:line="276"/>
        <w:ind w:left="0" w:firstLine="708"/>
        <w:jc w:val="both"/>
        <w:rPr/>
      </w:pPr>
      <w:r>
        <w:rPr/>
        <w:t xml:space="preserve">характеристику современных форм построения занятий по баскетболу; </w:t>
      </w:r>
    </w:p>
    <w:p>
      <w:pPr>
        <w:pStyle w:val="Normal"/>
        <w:numPr>
          <w:ilvl w:val="0"/>
          <w:numId w:val="2"/>
        </w:numPr>
        <w:spacing w:lineRule="auto" w:line="276"/>
        <w:ind w:left="0" w:firstLine="708"/>
        <w:jc w:val="both"/>
        <w:rPr/>
      </w:pPr>
      <w:r>
        <w:rPr/>
        <w:t xml:space="preserve">использование ОРУ в решении задач физического развития здоровья; </w:t>
      </w:r>
    </w:p>
    <w:p>
      <w:pPr>
        <w:pStyle w:val="Normal"/>
        <w:numPr>
          <w:ilvl w:val="0"/>
          <w:numId w:val="2"/>
        </w:numPr>
        <w:spacing w:lineRule="auto" w:line="276"/>
        <w:ind w:left="0" w:firstLine="708"/>
        <w:jc w:val="both"/>
        <w:rPr/>
      </w:pPr>
      <w:r>
        <w:rPr/>
        <w:t xml:space="preserve">возрастные особенности ведущих психических процессов (внимания, памяти, мышления); </w:t>
      </w:r>
    </w:p>
    <w:p>
      <w:pPr>
        <w:pStyle w:val="Normal"/>
        <w:numPr>
          <w:ilvl w:val="0"/>
          <w:numId w:val="2"/>
        </w:numPr>
        <w:spacing w:lineRule="auto" w:line="276"/>
        <w:ind w:left="0" w:firstLine="708"/>
        <w:jc w:val="both"/>
        <w:rPr/>
      </w:pPr>
      <w:r>
        <w:rPr/>
        <w:t xml:space="preserve">возрастные особенности развития основных физических качеств. </w:t>
      </w:r>
    </w:p>
    <w:p>
      <w:pPr>
        <w:pStyle w:val="Style17"/>
        <w:spacing w:lineRule="auto" w:line="276" w:before="0" w:after="0"/>
        <w:ind w:firstLine="708"/>
        <w:jc w:val="both"/>
        <w:rPr>
          <w:b/>
          <w:b/>
        </w:rPr>
      </w:pPr>
      <w:r>
        <w:rPr>
          <w:b/>
        </w:rPr>
        <w:t xml:space="preserve">Уметь: </w:t>
      </w:r>
    </w:p>
    <w:p>
      <w:pPr>
        <w:pStyle w:val="Normal"/>
        <w:numPr>
          <w:ilvl w:val="0"/>
          <w:numId w:val="8"/>
        </w:numPr>
        <w:spacing w:lineRule="auto" w:line="276"/>
        <w:ind w:left="0" w:firstLine="708"/>
        <w:jc w:val="both"/>
        <w:rPr/>
      </w:pPr>
      <w:r>
        <w:rPr/>
        <w:t xml:space="preserve">быстро и ловко передвигаться по площадке (в нападении - уметь правильно “открываться”, в защите - уметь правильно “закрывать” защитника); </w:t>
      </w:r>
    </w:p>
    <w:p>
      <w:pPr>
        <w:pStyle w:val="Normal"/>
        <w:numPr>
          <w:ilvl w:val="0"/>
          <w:numId w:val="8"/>
        </w:numPr>
        <w:spacing w:lineRule="auto" w:line="276"/>
        <w:ind w:left="0" w:firstLine="708"/>
        <w:jc w:val="both"/>
        <w:rPr/>
      </w:pPr>
      <w:r>
        <w:rPr/>
        <w:t xml:space="preserve">свободно ловить и передавать мяч различными способами и на различные расстояния; мяч правой и левой рукой; </w:t>
      </w:r>
    </w:p>
    <w:p>
      <w:pPr>
        <w:pStyle w:val="Normal"/>
        <w:numPr>
          <w:ilvl w:val="0"/>
          <w:numId w:val="8"/>
        </w:numPr>
        <w:spacing w:lineRule="auto" w:line="276"/>
        <w:ind w:left="0" w:firstLine="708"/>
        <w:jc w:val="both"/>
        <w:rPr/>
      </w:pPr>
      <w:r>
        <w:rPr/>
        <w:t xml:space="preserve">вести мяч правой и левой рукой; </w:t>
      </w:r>
    </w:p>
    <w:p>
      <w:pPr>
        <w:pStyle w:val="Normal"/>
        <w:numPr>
          <w:ilvl w:val="0"/>
          <w:numId w:val="8"/>
        </w:numPr>
        <w:spacing w:lineRule="auto" w:line="276"/>
        <w:ind w:left="0" w:firstLine="708"/>
        <w:jc w:val="both"/>
        <w:rPr/>
      </w:pPr>
      <w:r>
        <w:rPr/>
        <w:t xml:space="preserve">выполнять броски мяча с близкого расстояния; </w:t>
      </w:r>
    </w:p>
    <w:p>
      <w:pPr>
        <w:pStyle w:val="Normal"/>
        <w:numPr>
          <w:ilvl w:val="0"/>
          <w:numId w:val="8"/>
        </w:numPr>
        <w:spacing w:lineRule="auto" w:line="276"/>
        <w:ind w:left="0" w:firstLine="708"/>
        <w:jc w:val="both"/>
        <w:rPr/>
      </w:pPr>
      <w:r>
        <w:rPr/>
        <w:t xml:space="preserve">осуществить контроль функционального состояния организма при выполнении физических упражнений; </w:t>
      </w:r>
    </w:p>
    <w:p>
      <w:pPr>
        <w:pStyle w:val="Normal"/>
        <w:numPr>
          <w:ilvl w:val="0"/>
          <w:numId w:val="8"/>
        </w:numPr>
        <w:spacing w:lineRule="auto" w:line="276"/>
        <w:ind w:left="0" w:firstLine="708"/>
        <w:jc w:val="both"/>
        <w:rPr/>
      </w:pPr>
      <w:r>
        <w:rPr/>
        <w:t xml:space="preserve">определить уровень достижений оздоровительного эффекта и физического совершенства. </w:t>
      </w:r>
    </w:p>
    <w:p>
      <w:pPr>
        <w:pStyle w:val="Style17"/>
        <w:spacing w:lineRule="auto" w:line="276" w:before="0" w:after="0"/>
        <w:ind w:firstLine="708"/>
        <w:jc w:val="both"/>
        <w:rPr>
          <w:b/>
          <w:b/>
        </w:rPr>
      </w:pPr>
      <w:r>
        <w:rPr>
          <w:b/>
        </w:rPr>
        <w:t>Демонстрировать:</w:t>
      </w:r>
    </w:p>
    <w:p>
      <w:pPr>
        <w:pStyle w:val="Normal"/>
        <w:numPr>
          <w:ilvl w:val="0"/>
          <w:numId w:val="7"/>
        </w:numPr>
        <w:spacing w:lineRule="auto" w:line="276"/>
        <w:ind w:left="0" w:firstLine="708"/>
        <w:jc w:val="both"/>
        <w:rPr/>
      </w:pPr>
      <w:r>
        <w:rPr/>
        <w:t xml:space="preserve">изученные элементы баскетбола в двусторонней учебной игре; </w:t>
      </w:r>
    </w:p>
    <w:p>
      <w:pPr>
        <w:pStyle w:val="Normal"/>
        <w:numPr>
          <w:ilvl w:val="0"/>
          <w:numId w:val="7"/>
        </w:numPr>
        <w:spacing w:lineRule="auto" w:line="276"/>
        <w:ind w:left="0" w:firstLine="708"/>
        <w:jc w:val="both"/>
        <w:rPr/>
      </w:pPr>
      <w:r>
        <w:rPr/>
        <w:t xml:space="preserve">взаимодействия с командой в двусторонней учебной игре; </w:t>
      </w:r>
    </w:p>
    <w:p>
      <w:pPr>
        <w:pStyle w:val="Normal"/>
        <w:numPr>
          <w:ilvl w:val="0"/>
          <w:numId w:val="7"/>
        </w:numPr>
        <w:spacing w:lineRule="auto" w:line="276"/>
        <w:ind w:left="0" w:firstLine="708"/>
        <w:jc w:val="both"/>
        <w:rPr/>
      </w:pPr>
      <w:r>
        <w:rPr/>
        <w:t xml:space="preserve">развитие физических способностей по социальным тестам средствами баскетбола и региональным тестам физической подготовленности; </w:t>
      </w:r>
    </w:p>
    <w:p>
      <w:pPr>
        <w:pStyle w:val="Normal"/>
        <w:numPr>
          <w:ilvl w:val="0"/>
          <w:numId w:val="7"/>
        </w:numPr>
        <w:spacing w:lineRule="auto" w:line="276"/>
        <w:ind w:left="0" w:firstLine="708"/>
        <w:jc w:val="both"/>
        <w:rPr/>
      </w:pPr>
      <w:r>
        <w:rPr/>
        <w:t xml:space="preserve">возрастную динамику физической подготовленности; </w:t>
      </w:r>
    </w:p>
    <w:p>
      <w:pPr>
        <w:pStyle w:val="Normal"/>
        <w:numPr>
          <w:ilvl w:val="0"/>
          <w:numId w:val="7"/>
        </w:numPr>
        <w:spacing w:lineRule="auto" w:line="276"/>
        <w:ind w:left="0" w:firstLine="708"/>
        <w:jc w:val="both"/>
        <w:rPr/>
      </w:pPr>
      <w:r>
        <w:rPr/>
        <w:t xml:space="preserve">оценку показателей физического развития. </w:t>
      </w:r>
    </w:p>
    <w:p>
      <w:pPr>
        <w:pStyle w:val="Normal"/>
        <w:spacing w:lineRule="auto" w:line="276"/>
        <w:ind w:firstLine="708"/>
        <w:jc w:val="both"/>
        <w:rPr/>
      </w:pPr>
      <w:r>
        <w:rPr/>
      </w:r>
    </w:p>
    <w:p>
      <w:pPr>
        <w:pStyle w:val="Style17"/>
        <w:spacing w:lineRule="auto" w:line="276" w:before="0" w:after="0"/>
        <w:ind w:firstLine="708"/>
        <w:jc w:val="both"/>
        <w:rPr/>
      </w:pPr>
      <w:r>
        <w:rPr>
          <w:rStyle w:val="StrongEmphasis"/>
        </w:rPr>
        <w:t>Контрольные нормативы в прыжке вверх с места (см)</w:t>
      </w:r>
    </w:p>
    <w:tbl>
      <w:tblPr>
        <w:tblW w:w="9385" w:type="dxa"/>
        <w:jc w:val="left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1"/>
        <w:gridCol w:w="1822"/>
        <w:gridCol w:w="1888"/>
        <w:gridCol w:w="1896"/>
        <w:gridCol w:w="1898"/>
      </w:tblGrid>
      <w:tr>
        <w:trPr/>
        <w:tc>
          <w:tcPr>
            <w:tcW w:w="18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widowControl w:val="false"/>
              <w:spacing w:lineRule="auto" w:line="276" w:before="0" w:after="0"/>
              <w:jc w:val="both"/>
              <w:rPr>
                <w:rFonts w:eastAsia="Courier New"/>
              </w:rPr>
            </w:pPr>
            <w:r>
              <w:rPr>
                <w:rStyle w:val="StrongEmphasis"/>
                <w:rFonts w:eastAsia="Courier New"/>
              </w:rPr>
              <w:t> </w:t>
            </w:r>
            <w:r>
              <w:rPr>
                <w:rStyle w:val="StrongEmphasis"/>
                <w:rFonts w:eastAsia="Courier New"/>
              </w:rPr>
              <w:t>возраст</w:t>
            </w:r>
          </w:p>
        </w:tc>
        <w:tc>
          <w:tcPr>
            <w:tcW w:w="1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widowControl w:val="false"/>
              <w:spacing w:lineRule="auto" w:line="276" w:before="0" w:after="0"/>
              <w:jc w:val="both"/>
              <w:rPr>
                <w:rFonts w:eastAsia="Courier New"/>
              </w:rPr>
            </w:pPr>
            <w:r>
              <w:rPr>
                <w:rStyle w:val="StrongEmphasis"/>
                <w:rFonts w:eastAsia="Courier New"/>
              </w:rPr>
              <w:t>пол</w:t>
            </w:r>
          </w:p>
        </w:tc>
        <w:tc>
          <w:tcPr>
            <w:tcW w:w="56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widowControl w:val="false"/>
              <w:spacing w:lineRule="auto" w:line="276" w:before="0" w:after="0"/>
              <w:jc w:val="both"/>
              <w:rPr>
                <w:rFonts w:eastAsia="Courier New"/>
              </w:rPr>
            </w:pPr>
            <w:r>
              <w:rPr>
                <w:rStyle w:val="StrongEmphasis"/>
                <w:rFonts w:eastAsia="Courier New"/>
              </w:rPr>
              <w:t>Оценка высоты прыжка</w:t>
            </w:r>
          </w:p>
          <w:p>
            <w:pPr>
              <w:pStyle w:val="Style17"/>
              <w:widowControl w:val="false"/>
              <w:spacing w:lineRule="auto" w:line="276" w:before="0" w:after="0"/>
              <w:jc w:val="both"/>
              <w:rPr>
                <w:rFonts w:eastAsia="Courier New"/>
              </w:rPr>
            </w:pPr>
            <w:r>
              <w:rPr>
                <w:rStyle w:val="StrongEmphasis"/>
                <w:rFonts w:eastAsia="Courier New"/>
              </w:rPr>
              <w:t> </w:t>
            </w:r>
          </w:p>
        </w:tc>
      </w:tr>
      <w:tr>
        <w:trPr/>
        <w:tc>
          <w:tcPr>
            <w:tcW w:w="18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76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</w:r>
          </w:p>
        </w:tc>
        <w:tc>
          <w:tcPr>
            <w:tcW w:w="18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76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widowControl w:val="false"/>
              <w:spacing w:lineRule="auto" w:line="276" w:before="0" w:after="0"/>
              <w:jc w:val="both"/>
              <w:rPr>
                <w:rFonts w:eastAsia="Courier New"/>
              </w:rPr>
            </w:pPr>
            <w:r>
              <w:rPr>
                <w:rStyle w:val="StrongEmphasis"/>
                <w:rFonts w:eastAsia="Courier New"/>
              </w:rPr>
              <w:t>средний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widowControl w:val="false"/>
              <w:spacing w:lineRule="auto" w:line="276" w:before="0" w:after="0"/>
              <w:jc w:val="both"/>
              <w:rPr>
                <w:rFonts w:eastAsia="Courier New"/>
              </w:rPr>
            </w:pPr>
            <w:r>
              <w:rPr>
                <w:rStyle w:val="StrongEmphasis"/>
                <w:rFonts w:eastAsia="Courier New"/>
              </w:rPr>
              <w:t>Выше среднего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widowControl w:val="false"/>
              <w:spacing w:lineRule="auto" w:line="276" w:before="0" w:after="0"/>
              <w:jc w:val="both"/>
              <w:rPr>
                <w:rFonts w:eastAsia="Courier New"/>
              </w:rPr>
            </w:pPr>
            <w:r>
              <w:rPr>
                <w:rStyle w:val="StrongEmphasis"/>
                <w:rFonts w:eastAsia="Courier New"/>
              </w:rPr>
              <w:t>высокий</w:t>
            </w:r>
          </w:p>
        </w:tc>
      </w:tr>
      <w:tr>
        <w:trPr/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widowControl w:val="false"/>
              <w:spacing w:lineRule="auto" w:line="276" w:before="0" w:after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11 лет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widowControl w:val="false"/>
              <w:spacing w:lineRule="auto" w:line="276" w:before="0" w:after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Д</w:t>
            </w:r>
          </w:p>
          <w:p>
            <w:pPr>
              <w:pStyle w:val="Style17"/>
              <w:widowControl w:val="false"/>
              <w:spacing w:lineRule="auto" w:line="276" w:before="0" w:after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М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widowControl w:val="false"/>
              <w:spacing w:lineRule="auto" w:line="276" w:before="0" w:after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24-28</w:t>
            </w:r>
          </w:p>
          <w:p>
            <w:pPr>
              <w:pStyle w:val="Style17"/>
              <w:widowControl w:val="false"/>
              <w:spacing w:lineRule="auto" w:line="276" w:before="0" w:after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25-30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widowControl w:val="false"/>
              <w:spacing w:lineRule="auto" w:line="276" w:before="0" w:after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29-33</w:t>
            </w:r>
          </w:p>
          <w:p>
            <w:pPr>
              <w:pStyle w:val="Style17"/>
              <w:widowControl w:val="false"/>
              <w:spacing w:lineRule="auto" w:line="276" w:before="0" w:after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31-35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widowControl w:val="false"/>
              <w:spacing w:lineRule="auto" w:line="276" w:before="0" w:after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34 и выше</w:t>
            </w:r>
          </w:p>
          <w:p>
            <w:pPr>
              <w:pStyle w:val="Style17"/>
              <w:widowControl w:val="false"/>
              <w:spacing w:lineRule="auto" w:line="276" w:before="0" w:after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36 и выше</w:t>
            </w:r>
          </w:p>
        </w:tc>
      </w:tr>
      <w:tr>
        <w:trPr/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widowControl w:val="false"/>
              <w:spacing w:lineRule="auto" w:line="276" w:before="0" w:after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12 лет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widowControl w:val="false"/>
              <w:spacing w:lineRule="auto" w:line="276" w:before="0" w:after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Д</w:t>
            </w:r>
          </w:p>
          <w:p>
            <w:pPr>
              <w:pStyle w:val="Style17"/>
              <w:widowControl w:val="false"/>
              <w:spacing w:lineRule="auto" w:line="276" w:before="0" w:after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М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widowControl w:val="false"/>
              <w:spacing w:lineRule="auto" w:line="276" w:before="0" w:after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25-30</w:t>
            </w:r>
          </w:p>
          <w:p>
            <w:pPr>
              <w:pStyle w:val="Style17"/>
              <w:widowControl w:val="false"/>
              <w:spacing w:lineRule="auto" w:line="276" w:before="0" w:after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28-33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widowControl w:val="false"/>
              <w:spacing w:lineRule="auto" w:line="276" w:before="0" w:after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31-35</w:t>
            </w:r>
          </w:p>
          <w:p>
            <w:pPr>
              <w:pStyle w:val="Style17"/>
              <w:widowControl w:val="false"/>
              <w:spacing w:lineRule="auto" w:line="276" w:before="0" w:after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34-38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widowControl w:val="false"/>
              <w:spacing w:lineRule="auto" w:line="276" w:before="0" w:after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36 и выше</w:t>
            </w:r>
          </w:p>
          <w:p>
            <w:pPr>
              <w:pStyle w:val="Style17"/>
              <w:widowControl w:val="false"/>
              <w:spacing w:lineRule="auto" w:line="276" w:before="0" w:after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39 и выше</w:t>
            </w:r>
          </w:p>
        </w:tc>
      </w:tr>
      <w:tr>
        <w:trPr/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widowControl w:val="false"/>
              <w:spacing w:lineRule="auto" w:line="276" w:before="0" w:after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13 лет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widowControl w:val="false"/>
              <w:spacing w:lineRule="auto" w:line="276" w:before="0" w:after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Д</w:t>
            </w:r>
          </w:p>
          <w:p>
            <w:pPr>
              <w:pStyle w:val="Style17"/>
              <w:widowControl w:val="false"/>
              <w:spacing w:lineRule="auto" w:line="276" w:before="0" w:after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М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widowControl w:val="false"/>
              <w:spacing w:lineRule="auto" w:line="276" w:before="0" w:after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25-31</w:t>
            </w:r>
          </w:p>
          <w:p>
            <w:pPr>
              <w:pStyle w:val="Style17"/>
              <w:widowControl w:val="false"/>
              <w:spacing w:lineRule="auto" w:line="276" w:before="0" w:after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31-36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widowControl w:val="false"/>
              <w:spacing w:lineRule="auto" w:line="276" w:before="0" w:after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32-37</w:t>
            </w:r>
          </w:p>
          <w:p>
            <w:pPr>
              <w:pStyle w:val="Style17"/>
              <w:widowControl w:val="false"/>
              <w:spacing w:lineRule="auto" w:line="276" w:before="0" w:after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37-41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widowControl w:val="false"/>
              <w:spacing w:lineRule="auto" w:line="276" w:before="0" w:after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38 и выше</w:t>
            </w:r>
          </w:p>
          <w:p>
            <w:pPr>
              <w:pStyle w:val="Style17"/>
              <w:widowControl w:val="false"/>
              <w:spacing w:lineRule="auto" w:line="276" w:before="0" w:after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42 и выше</w:t>
            </w:r>
          </w:p>
        </w:tc>
      </w:tr>
    </w:tbl>
    <w:p>
      <w:pPr>
        <w:pStyle w:val="Style17"/>
        <w:spacing w:lineRule="auto" w:line="276" w:before="0" w:after="0"/>
        <w:ind w:firstLine="708"/>
        <w:jc w:val="both"/>
        <w:rPr/>
      </w:pPr>
      <w:r>
        <w:rPr>
          <w:rStyle w:val="StrongEmphasis"/>
        </w:rPr>
        <w:t>Контрольные нормативы в беге на 20 м </w:t>
      </w:r>
    </w:p>
    <w:tbl>
      <w:tblPr>
        <w:tblW w:w="9571" w:type="dxa"/>
        <w:jc w:val="left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5"/>
        <w:gridCol w:w="1442"/>
        <w:gridCol w:w="1358"/>
        <w:gridCol w:w="1298"/>
        <w:gridCol w:w="1407"/>
        <w:gridCol w:w="1358"/>
        <w:gridCol w:w="1343"/>
      </w:tblGrid>
      <w:tr>
        <w:trPr/>
        <w:tc>
          <w:tcPr>
            <w:tcW w:w="1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widowControl w:val="false"/>
              <w:spacing w:lineRule="auto" w:line="276" w:before="0" w:after="0"/>
              <w:jc w:val="both"/>
              <w:rPr>
                <w:rFonts w:eastAsia="Courier New"/>
              </w:rPr>
            </w:pPr>
            <w:r>
              <w:rPr>
                <w:rStyle w:val="StrongEmphasis"/>
                <w:rFonts w:eastAsia="Courier New"/>
              </w:rPr>
              <w:t>класс</w:t>
            </w:r>
          </w:p>
        </w:tc>
        <w:tc>
          <w:tcPr>
            <w:tcW w:w="40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widowControl w:val="false"/>
              <w:spacing w:lineRule="auto" w:line="276" w:before="0" w:after="0"/>
              <w:jc w:val="both"/>
              <w:rPr>
                <w:rFonts w:eastAsia="Courier New"/>
              </w:rPr>
            </w:pPr>
            <w:r>
              <w:rPr>
                <w:rStyle w:val="StrongEmphasis"/>
                <w:rFonts w:eastAsia="Courier New"/>
              </w:rPr>
              <w:t>девочки</w:t>
            </w:r>
          </w:p>
        </w:tc>
        <w:tc>
          <w:tcPr>
            <w:tcW w:w="41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widowControl w:val="false"/>
              <w:spacing w:lineRule="auto" w:line="276" w:before="0" w:after="0"/>
              <w:jc w:val="both"/>
              <w:rPr>
                <w:rFonts w:eastAsia="Courier New"/>
              </w:rPr>
            </w:pPr>
            <w:r>
              <w:rPr>
                <w:rStyle w:val="StrongEmphasis"/>
                <w:rFonts w:eastAsia="Courier New"/>
              </w:rPr>
              <w:t>мальчики</w:t>
            </w:r>
          </w:p>
        </w:tc>
      </w:tr>
      <w:tr>
        <w:trPr/>
        <w:tc>
          <w:tcPr>
            <w:tcW w:w="13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76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widowControl w:val="false"/>
              <w:spacing w:lineRule="auto" w:line="276" w:before="0" w:after="0"/>
              <w:jc w:val="both"/>
              <w:rPr>
                <w:rFonts w:eastAsia="Courier New"/>
              </w:rPr>
            </w:pPr>
            <w:r>
              <w:rPr>
                <w:rStyle w:val="StrongEmphasis"/>
                <w:rFonts w:eastAsia="Courier New"/>
              </w:rPr>
              <w:t>высокий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widowControl w:val="false"/>
              <w:spacing w:lineRule="auto" w:line="276" w:before="0" w:after="0"/>
              <w:jc w:val="both"/>
              <w:rPr>
                <w:rFonts w:eastAsia="Courier New"/>
              </w:rPr>
            </w:pPr>
            <w:r>
              <w:rPr>
                <w:rStyle w:val="StrongEmphasis"/>
                <w:rFonts w:eastAsia="Courier New"/>
              </w:rPr>
              <w:t>Выше среднего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widowControl w:val="false"/>
              <w:spacing w:lineRule="auto" w:line="276" w:before="0" w:after="0"/>
              <w:jc w:val="both"/>
              <w:rPr>
                <w:rFonts w:eastAsia="Courier New"/>
              </w:rPr>
            </w:pPr>
            <w:r>
              <w:rPr>
                <w:rStyle w:val="StrongEmphasis"/>
                <w:rFonts w:eastAsia="Courier New"/>
              </w:rPr>
              <w:t>средний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widowControl w:val="false"/>
              <w:spacing w:lineRule="auto" w:line="276" w:before="0" w:after="0"/>
              <w:jc w:val="both"/>
              <w:rPr>
                <w:rFonts w:eastAsia="Courier New"/>
              </w:rPr>
            </w:pPr>
            <w:r>
              <w:rPr>
                <w:rStyle w:val="StrongEmphasis"/>
                <w:rFonts w:eastAsia="Courier New"/>
              </w:rPr>
              <w:t>высокий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widowControl w:val="false"/>
              <w:spacing w:lineRule="auto" w:line="276" w:before="0" w:after="0"/>
              <w:jc w:val="both"/>
              <w:rPr>
                <w:rFonts w:eastAsia="Courier New"/>
              </w:rPr>
            </w:pPr>
            <w:r>
              <w:rPr>
                <w:rStyle w:val="StrongEmphasis"/>
                <w:rFonts w:eastAsia="Courier New"/>
              </w:rPr>
              <w:t>Выше среднего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widowControl w:val="false"/>
              <w:spacing w:lineRule="auto" w:line="276" w:before="0" w:after="0"/>
              <w:jc w:val="both"/>
              <w:rPr>
                <w:rFonts w:eastAsia="Courier New"/>
              </w:rPr>
            </w:pPr>
            <w:r>
              <w:rPr>
                <w:rStyle w:val="StrongEmphasis"/>
                <w:rFonts w:eastAsia="Courier New"/>
              </w:rPr>
              <w:t>средний</w:t>
            </w:r>
          </w:p>
        </w:tc>
      </w:tr>
      <w:tr>
        <w:trPr/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widowControl w:val="false"/>
              <w:spacing w:lineRule="auto" w:line="276" w:before="0" w:after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11 лет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widowControl w:val="false"/>
              <w:spacing w:lineRule="auto" w:line="276" w:before="0" w:after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3,8 и менее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widowControl w:val="false"/>
              <w:spacing w:lineRule="auto" w:line="276" w:before="0" w:after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3,9-4,0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widowControl w:val="false"/>
              <w:spacing w:lineRule="auto" w:line="276" w:before="0" w:after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4,1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widowControl w:val="false"/>
              <w:spacing w:lineRule="auto" w:line="276" w:before="0" w:after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3,7 и менее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widowControl w:val="false"/>
              <w:spacing w:lineRule="auto" w:line="276" w:before="0" w:after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3,8-4,0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widowControl w:val="false"/>
              <w:spacing w:lineRule="auto" w:line="276" w:before="0" w:after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4,0-4,3</w:t>
            </w:r>
          </w:p>
        </w:tc>
      </w:tr>
      <w:tr>
        <w:trPr/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widowControl w:val="false"/>
              <w:spacing w:lineRule="auto" w:line="276" w:before="0" w:after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12 лет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widowControl w:val="false"/>
              <w:spacing w:lineRule="auto" w:line="276" w:before="0" w:after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3,7 и менее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widowControl w:val="false"/>
              <w:spacing w:lineRule="auto" w:line="276" w:before="0" w:after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3,8-4,1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widowControl w:val="false"/>
              <w:spacing w:lineRule="auto" w:line="276" w:before="0" w:after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4,2-4,4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widowControl w:val="false"/>
              <w:spacing w:lineRule="auto" w:line="276" w:before="0" w:after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3,5 и менее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widowControl w:val="false"/>
              <w:spacing w:lineRule="auto" w:line="276" w:before="0" w:after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3,6-3,8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widowControl w:val="false"/>
              <w:spacing w:lineRule="auto" w:line="276" w:before="0" w:after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3,9-4,1</w:t>
            </w:r>
          </w:p>
        </w:tc>
      </w:tr>
      <w:tr>
        <w:trPr/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widowControl w:val="false"/>
              <w:spacing w:lineRule="auto" w:line="276" w:before="0" w:after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13 лет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widowControl w:val="false"/>
              <w:spacing w:lineRule="auto" w:line="276" w:before="0" w:after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3,5 и менее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widowControl w:val="false"/>
              <w:spacing w:lineRule="auto" w:line="276" w:before="0" w:after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3,6-4,0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widowControl w:val="false"/>
              <w:spacing w:lineRule="auto" w:line="276" w:before="0" w:after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4,1-4,3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widowControl w:val="false"/>
              <w:spacing w:lineRule="auto" w:line="276" w:before="0" w:after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3,3 и менее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widowControl w:val="false"/>
              <w:spacing w:lineRule="auto" w:line="276" w:before="0" w:after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3,4-3,7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widowControl w:val="false"/>
              <w:spacing w:lineRule="auto" w:line="276" w:before="0" w:after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3,8-4,1</w:t>
            </w:r>
          </w:p>
        </w:tc>
      </w:tr>
    </w:tbl>
    <w:p>
      <w:pPr>
        <w:pStyle w:val="Style17"/>
        <w:spacing w:lineRule="auto" w:line="276" w:before="0" w:after="0"/>
        <w:ind w:firstLine="708"/>
        <w:jc w:val="both"/>
        <w:rPr/>
      </w:pPr>
      <w:r>
        <w:rPr>
          <w:rStyle w:val="StrongEmphasis"/>
        </w:rPr>
        <w:t>Передачи и броски мяча </w:t>
      </w:r>
    </w:p>
    <w:tbl>
      <w:tblPr>
        <w:tblW w:w="9789" w:type="dxa"/>
        <w:jc w:val="left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3690"/>
        <w:gridCol w:w="1697"/>
        <w:gridCol w:w="1697"/>
        <w:gridCol w:w="1697"/>
      </w:tblGrid>
      <w:tr>
        <w:trPr/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pacing w:lineRule="auto" w:line="276" w:before="0" w:after="0"/>
              <w:jc w:val="both"/>
              <w:rPr>
                <w:rFonts w:eastAsia="Calibri"/>
              </w:rPr>
            </w:pPr>
            <w:r>
              <w:rPr>
                <w:rStyle w:val="StrongEmphasis"/>
                <w:rFonts w:eastAsia="Calibri"/>
              </w:rPr>
              <w:t>№</w:t>
            </w:r>
            <w:r>
              <w:rPr>
                <w:rStyle w:val="StrongEmphasis"/>
                <w:rFonts w:eastAsia="Times New Roman"/>
              </w:rPr>
              <w:t xml:space="preserve"> </w:t>
            </w:r>
          </w:p>
        </w:tc>
        <w:tc>
          <w:tcPr>
            <w:tcW w:w="3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pacing w:lineRule="auto" w:line="276" w:before="0" w:after="0"/>
              <w:jc w:val="both"/>
              <w:rPr>
                <w:rFonts w:eastAsia="Calibri"/>
              </w:rPr>
            </w:pPr>
            <w:r>
              <w:rPr>
                <w:rStyle w:val="StrongEmphasis"/>
                <w:rFonts w:eastAsia="Calibri"/>
              </w:rPr>
              <w:t>  </w:t>
            </w:r>
            <w:r>
              <w:rPr>
                <w:rStyle w:val="StrongEmphasis"/>
                <w:rFonts w:eastAsia="Calibri"/>
              </w:rPr>
              <w:t>Контрольные упражнения</w:t>
            </w:r>
          </w:p>
        </w:tc>
        <w:tc>
          <w:tcPr>
            <w:tcW w:w="50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pacing w:lineRule="auto" w:line="276" w:before="0" w:after="0"/>
              <w:jc w:val="both"/>
              <w:rPr>
                <w:rFonts w:eastAsia="Calibri"/>
              </w:rPr>
            </w:pPr>
            <w:r>
              <w:rPr>
                <w:rStyle w:val="StrongEmphasis"/>
                <w:rFonts w:eastAsia="Calibri"/>
              </w:rPr>
              <w:t>возраст</w:t>
            </w:r>
          </w:p>
        </w:tc>
      </w:tr>
      <w:tr>
        <w:trPr>
          <w:trHeight w:val="431" w:hRule="atLeast"/>
        </w:trPr>
        <w:tc>
          <w:tcPr>
            <w:tcW w:w="10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76"/>
              <w:jc w:val="both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36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76"/>
              <w:jc w:val="both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pacing w:lineRule="auto" w:line="276" w:before="0" w:after="0"/>
              <w:jc w:val="both"/>
              <w:rPr>
                <w:rFonts w:eastAsia="Calibri"/>
              </w:rPr>
            </w:pPr>
            <w:r>
              <w:rPr>
                <w:rStyle w:val="StrongEmphasis"/>
                <w:rFonts w:eastAsia="Calibri"/>
              </w:rPr>
              <w:t>11 лет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pacing w:lineRule="auto" w:line="276" w:before="0" w:after="0"/>
              <w:jc w:val="both"/>
              <w:rPr>
                <w:rFonts w:eastAsia="Calibri"/>
              </w:rPr>
            </w:pPr>
            <w:r>
              <w:rPr>
                <w:rStyle w:val="StrongEmphasis"/>
                <w:rFonts w:eastAsia="Calibri"/>
              </w:rPr>
              <w:t>12 лет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pacing w:lineRule="auto" w:line="276" w:before="0" w:after="0"/>
              <w:jc w:val="both"/>
              <w:rPr>
                <w:rFonts w:eastAsia="Calibri"/>
              </w:rPr>
            </w:pPr>
            <w:r>
              <w:rPr>
                <w:rStyle w:val="StrongEmphasis"/>
                <w:rFonts w:eastAsia="Calibri"/>
              </w:rPr>
              <w:t> </w:t>
            </w:r>
            <w:r>
              <w:rPr>
                <w:rStyle w:val="StrongEmphasis"/>
                <w:rFonts w:eastAsia="Calibri"/>
              </w:rPr>
              <w:t>13 лет</w:t>
            </w:r>
          </w:p>
          <w:p>
            <w:pPr>
              <w:pStyle w:val="Style17"/>
              <w:spacing w:lineRule="auto" w:line="276" w:before="0" w:after="0"/>
              <w:jc w:val="both"/>
              <w:rPr>
                <w:rFonts w:eastAsia="Calibri"/>
              </w:rPr>
            </w:pPr>
            <w:r>
              <w:rPr>
                <w:rStyle w:val="StrongEmphasis"/>
                <w:rFonts w:eastAsia="Calibri"/>
              </w:rPr>
              <w:t> </w:t>
            </w:r>
          </w:p>
        </w:tc>
      </w:tr>
      <w:tr>
        <w:trPr/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pacing w:lineRule="auto" w:line="276" w:before="0" w:after="0"/>
              <w:jc w:val="both"/>
              <w:rPr>
                <w:rFonts w:eastAsia="Calibri"/>
              </w:rPr>
            </w:pPr>
            <w:r>
              <w:rPr>
                <w:rStyle w:val="StrongEmphasis"/>
                <w:rFonts w:eastAsia="Calibri"/>
              </w:rPr>
              <w:t>1.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pacing w:lineRule="auto" w:line="276" w:before="0" w:after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Передача мяча двумя руками от груди в мишень (диаметр 60 см, высота 1 м, расстояние 2,5 м), ловля без отскока от пола (количество раз)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pacing w:lineRule="auto" w:line="276" w:before="0" w:after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pacing w:lineRule="auto" w:line="276" w:before="0" w:after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22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pacing w:lineRule="auto" w:line="276" w:before="0" w:after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23</w:t>
            </w:r>
          </w:p>
        </w:tc>
      </w:tr>
      <w:tr>
        <w:trPr/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pacing w:lineRule="auto" w:line="276" w:before="0" w:after="0"/>
              <w:jc w:val="both"/>
              <w:rPr>
                <w:rFonts w:eastAsia="Calibri"/>
              </w:rPr>
            </w:pPr>
            <w:r>
              <w:rPr>
                <w:rStyle w:val="StrongEmphasis"/>
                <w:rFonts w:eastAsia="Calibri"/>
              </w:rPr>
              <w:t>2.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pacing w:lineRule="auto" w:line="276" w:before="0" w:after="0"/>
              <w:jc w:val="both"/>
              <w:rPr/>
            </w:pPr>
            <w:r>
              <w:rPr>
                <w:rFonts w:eastAsia="Calibri"/>
              </w:rPr>
              <w:t>5 штрафных бросков (попаданий)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pacing w:lineRule="auto" w:line="276" w:before="0" w:after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pacing w:lineRule="auto" w:line="276" w:before="0" w:after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pacing w:lineRule="auto" w:line="276" w:before="0" w:after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</w:tr>
      <w:tr>
        <w:trPr/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pacing w:lineRule="auto" w:line="276" w:before="0" w:after="0"/>
              <w:jc w:val="both"/>
              <w:rPr>
                <w:rFonts w:eastAsia="Calibri"/>
              </w:rPr>
            </w:pPr>
            <w:r>
              <w:rPr>
                <w:rStyle w:val="StrongEmphasis"/>
                <w:rFonts w:eastAsia="Calibri"/>
              </w:rPr>
              <w:t>3.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pacing w:lineRule="auto" w:line="276" w:before="0" w:after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10 бросков по кольцу после ведения с двойного шага (попаданий)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pacing w:lineRule="auto" w:line="276" w:before="0" w:after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pacing w:lineRule="auto" w:line="276" w:before="0" w:after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pacing w:lineRule="auto" w:line="276" w:before="0" w:after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</w:tr>
    </w:tbl>
    <w:p>
      <w:pPr>
        <w:pStyle w:val="Normal"/>
        <w:spacing w:lineRule="auto" w:line="276"/>
        <w:ind w:firstLine="708"/>
        <w:jc w:val="both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/>
        <w:ind w:firstLine="708"/>
        <w:jc w:val="both"/>
        <w:rPr>
          <w:b/>
          <w:b/>
        </w:rPr>
      </w:pPr>
      <w:r>
        <w:rPr>
          <w:b/>
        </w:rPr>
        <w:t>Таблица оценки тестов</w:t>
      </w:r>
    </w:p>
    <w:p>
      <w:pPr>
        <w:pStyle w:val="Normal"/>
        <w:spacing w:lineRule="auto" w:line="276"/>
        <w:ind w:firstLine="708"/>
        <w:jc w:val="both"/>
        <w:rPr>
          <w:b/>
          <w:b/>
        </w:rPr>
      </w:pPr>
      <w:r>
        <w:rPr>
          <w:b/>
        </w:rPr>
      </w:r>
    </w:p>
    <w:tbl>
      <w:tblPr>
        <w:tblW w:w="5000" w:type="pct"/>
        <w:jc w:val="left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7"/>
        <w:gridCol w:w="1231"/>
        <w:gridCol w:w="1062"/>
        <w:gridCol w:w="1231"/>
        <w:gridCol w:w="1062"/>
        <w:gridCol w:w="1232"/>
        <w:gridCol w:w="1430"/>
      </w:tblGrid>
      <w:tr>
        <w:trPr>
          <w:trHeight w:val="261" w:hRule="atLeast"/>
        </w:trPr>
        <w:tc>
          <w:tcPr>
            <w:tcW w:w="21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pacing w:lineRule="auto" w:line="276" w:before="0" w:after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Наименование теста</w:t>
            </w:r>
          </w:p>
        </w:tc>
        <w:tc>
          <w:tcPr>
            <w:tcW w:w="2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napToGrid w:val="false"/>
              <w:spacing w:lineRule="auto" w:line="276" w:before="0" w:after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2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napToGrid w:val="false"/>
              <w:spacing w:lineRule="auto" w:line="276" w:before="0" w:after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napToGrid w:val="false"/>
              <w:spacing w:lineRule="auto" w:line="276" w:before="0" w:after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  <w:tr>
        <w:trPr/>
        <w:tc>
          <w:tcPr>
            <w:tcW w:w="21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76"/>
              <w:jc w:val="both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pacing w:lineRule="auto" w:line="276" w:before="0" w:after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Мальчики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pacing w:lineRule="auto" w:line="276" w:before="0" w:after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Девочки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pacing w:lineRule="auto" w:line="276" w:before="0" w:after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Мальчики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pacing w:lineRule="auto" w:line="276" w:before="0" w:after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Девочки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pacing w:lineRule="auto" w:line="276" w:before="0" w:after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Мальчики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pacing w:lineRule="auto" w:line="276" w:before="0" w:after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Девочки</w:t>
            </w:r>
          </w:p>
        </w:tc>
      </w:tr>
      <w:tr>
        <w:trPr/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pacing w:lineRule="auto" w:line="276" w:before="0" w:after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“</w:t>
            </w:r>
            <w:r>
              <w:rPr>
                <w:rFonts w:eastAsia="Calibri"/>
              </w:rPr>
              <w:t>Змейка” с ведением мяча 2Х15 м/сек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pacing w:lineRule="auto" w:line="276" w:before="0" w:after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10,0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pacing w:lineRule="auto" w:line="276" w:before="0" w:after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11,0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pacing w:lineRule="auto" w:line="276" w:before="0" w:after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10,5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pacing w:lineRule="auto" w:line="276" w:before="0" w:after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11,5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pacing w:lineRule="auto" w:line="276" w:before="0" w:after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11,0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pacing w:lineRule="auto" w:line="276" w:before="0" w:after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12,0</w:t>
            </w:r>
          </w:p>
        </w:tc>
      </w:tr>
      <w:tr>
        <w:trPr/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pacing w:lineRule="auto" w:line="276" w:before="0" w:after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Челночный бег” с ведением мяча 3Х10 м/сек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pacing w:lineRule="auto" w:line="276" w:before="0" w:after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8,6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pacing w:lineRule="auto" w:line="276" w:before="0" w:after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9,0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pacing w:lineRule="auto" w:line="276" w:before="0" w:after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8,9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pacing w:lineRule="auto" w:line="276" w:before="0" w:after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9,2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pacing w:lineRule="auto" w:line="276" w:before="0" w:after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9,2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pacing w:lineRule="auto" w:line="276" w:before="0" w:after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9,4</w:t>
            </w:r>
          </w:p>
        </w:tc>
      </w:tr>
      <w:tr>
        <w:trPr/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pacing w:lineRule="auto" w:line="276" w:before="0" w:after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Штрафной бросок, 10 бросков (кол-во попаданий)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pacing w:lineRule="auto" w:line="276" w:before="0" w:after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pacing w:lineRule="auto" w:line="276" w:before="0" w:after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pacing w:lineRule="auto" w:line="276" w:before="0" w:after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pacing w:lineRule="auto" w:line="276" w:before="0" w:after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pacing w:lineRule="auto" w:line="276" w:before="0" w:after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pacing w:lineRule="auto" w:line="276" w:before="0" w:after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</w:tr>
      <w:tr>
        <w:trPr/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pacing w:lineRule="auto" w:line="276" w:before="0" w:after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Бросок в движении, 10 бросков (кол-во попаданий)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pacing w:lineRule="auto" w:line="276" w:before="0" w:after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pacing w:lineRule="auto" w:line="276" w:before="0" w:after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pacing w:lineRule="auto" w:line="276" w:before="0" w:after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pacing w:lineRule="auto" w:line="276" w:before="0" w:after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pacing w:lineRule="auto" w:line="276" w:before="0" w:after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pacing w:lineRule="auto" w:line="276" w:before="0" w:after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</w:tr>
      <w:tr>
        <w:trPr/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pacing w:lineRule="auto" w:line="276" w:before="0" w:after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Переда мяча в стену за 30 сек (кол-во передач)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pacing w:lineRule="auto" w:line="276" w:before="0" w:after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19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pacing w:lineRule="auto" w:line="276" w:before="0" w:after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18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pacing w:lineRule="auto" w:line="276" w:before="0" w:after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18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pacing w:lineRule="auto" w:line="276" w:before="0" w:after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17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pacing w:lineRule="auto" w:line="276" w:before="0" w:after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17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pacing w:lineRule="auto" w:line="276" w:before="0" w:after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</w:p>
        </w:tc>
      </w:tr>
    </w:tbl>
    <w:p>
      <w:pPr>
        <w:pStyle w:val="Normal"/>
        <w:spacing w:lineRule="auto" w:line="276"/>
        <w:ind w:firstLine="708"/>
        <w:jc w:val="both"/>
        <w:rPr/>
      </w:pPr>
      <w:r>
        <w:rPr/>
      </w:r>
    </w:p>
    <w:p>
      <w:pPr>
        <w:pStyle w:val="Style19"/>
        <w:shd w:fill="FFFFFF" w:val="clear"/>
        <w:ind w:left="3540" w:right="6" w:hanging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Условия реализации программы</w:t>
      </w:r>
    </w:p>
    <w:p>
      <w:pPr>
        <w:pStyle w:val="Normal"/>
        <w:shd w:fill="FFFFFF" w:val="clear"/>
        <w:tabs>
          <w:tab w:val="clear" w:pos="708"/>
          <w:tab w:val="left" w:pos="709" w:leader="none"/>
        </w:tabs>
        <w:spacing w:lineRule="auto" w:line="276"/>
        <w:ind w:firstLine="567"/>
        <w:jc w:val="both"/>
        <w:rPr/>
      </w:pPr>
      <w:r>
        <w:rPr>
          <w:color w:val="181818"/>
        </w:rPr>
        <w:t>•      </w:t>
      </w:r>
      <w:r>
        <w:rPr>
          <w:color w:val="181818"/>
        </w:rPr>
        <w:t>оборудованный спортивный кабинет (спортивный интвентарь);</w:t>
      </w:r>
    </w:p>
    <w:p>
      <w:pPr>
        <w:pStyle w:val="Normal"/>
        <w:spacing w:lineRule="auto" w:line="276"/>
        <w:ind w:firstLine="708"/>
        <w:jc w:val="both"/>
        <w:rPr>
          <w:color w:val="181818"/>
        </w:rPr>
      </w:pPr>
      <w:r>
        <w:rPr>
          <w:color w:val="181818"/>
        </w:rPr>
      </w:r>
    </w:p>
    <w:p>
      <w:pPr>
        <w:pStyle w:val="Normal"/>
        <w:shd w:fill="FFFFFF" w:val="clear"/>
        <w:spacing w:lineRule="auto" w:line="276"/>
        <w:ind w:left="360" w:hanging="0"/>
        <w:jc w:val="center"/>
        <w:rPr>
          <w:b/>
          <w:b/>
        </w:rPr>
      </w:pPr>
      <w:r>
        <w:rPr>
          <w:b/>
        </w:rPr>
        <w:t xml:space="preserve"> </w:t>
      </w:r>
      <w:r>
        <w:rPr>
          <w:b/>
        </w:rPr>
        <w:t>Кадровое обеспечение</w:t>
      </w:r>
    </w:p>
    <w:p>
      <w:pPr>
        <w:pStyle w:val="Normal"/>
        <w:spacing w:lineRule="auto" w:line="276" w:before="0" w:after="200"/>
        <w:jc w:val="center"/>
        <w:rPr>
          <w:rFonts w:eastAsia="Calibri"/>
          <w:lang w:eastAsia="en-US"/>
        </w:rPr>
      </w:pPr>
      <w:r>
        <w:rPr/>
        <w:t xml:space="preserve">Программа </w:t>
      </w:r>
      <w:r>
        <w:rPr>
          <w:rFonts w:eastAsia="Calibri"/>
          <w:lang w:eastAsia="en-US"/>
        </w:rPr>
        <w:t xml:space="preserve">физкультурно-спортивной направленности </w:t>
      </w:r>
      <w:r>
        <w:rPr>
          <w:rFonts w:eastAsia="Calibri"/>
          <w:b/>
          <w:lang w:eastAsia="en-US"/>
        </w:rPr>
        <w:t>«Баскетбол»</w:t>
      </w:r>
      <w:r>
        <w:rPr>
          <w:rFonts w:eastAsia="Calibri"/>
          <w:lang w:eastAsia="en-US"/>
        </w:rPr>
        <w:t xml:space="preserve"> </w:t>
      </w:r>
      <w:r>
        <w:rPr/>
        <w:t>реализуется педагогам дополнительного образования, имеющими профессиональное образование в области, соответствующей профилю программы, и постоянно повышающими уровень профессионального мастерства.</w:t>
      </w:r>
    </w:p>
    <w:p>
      <w:pPr>
        <w:pStyle w:val="Style17"/>
        <w:spacing w:lineRule="auto" w:line="276" w:before="0" w:after="0"/>
        <w:ind w:left="1416" w:firstLine="708"/>
        <w:jc w:val="both"/>
        <w:rPr>
          <w:b/>
          <w:b/>
          <w:bCs/>
        </w:rPr>
      </w:pPr>
      <w:r>
        <w:rPr>
          <w:rStyle w:val="StrongEmphasis"/>
        </w:rPr>
        <w:t>Материально- техническое обеспечение программы:</w:t>
      </w:r>
    </w:p>
    <w:p>
      <w:pPr>
        <w:pStyle w:val="Normal"/>
        <w:numPr>
          <w:ilvl w:val="0"/>
          <w:numId w:val="5"/>
        </w:numPr>
        <w:spacing w:lineRule="auto" w:line="276"/>
        <w:ind w:left="0" w:firstLine="708"/>
        <w:jc w:val="both"/>
        <w:rPr/>
      </w:pPr>
      <w:r>
        <w:rPr/>
        <w:t xml:space="preserve">Помещение спортзала </w:t>
      </w:r>
    </w:p>
    <w:p>
      <w:pPr>
        <w:pStyle w:val="Normal"/>
        <w:numPr>
          <w:ilvl w:val="0"/>
          <w:numId w:val="5"/>
        </w:numPr>
        <w:spacing w:lineRule="auto" w:line="276"/>
        <w:ind w:left="0" w:firstLine="708"/>
        <w:jc w:val="both"/>
        <w:rPr/>
      </w:pPr>
      <w:r>
        <w:rPr/>
        <w:t>Баскетбольные мячи – 20 шт;</w:t>
      </w:r>
    </w:p>
    <w:p>
      <w:pPr>
        <w:pStyle w:val="Normal"/>
        <w:numPr>
          <w:ilvl w:val="0"/>
          <w:numId w:val="5"/>
        </w:numPr>
        <w:spacing w:lineRule="auto" w:line="276"/>
        <w:ind w:left="0" w:firstLine="708"/>
        <w:jc w:val="both"/>
        <w:rPr/>
      </w:pPr>
      <w:r>
        <w:rPr/>
        <w:t>Баскетбольный щит – 2 шт;</w:t>
      </w:r>
    </w:p>
    <w:p>
      <w:pPr>
        <w:pStyle w:val="Normal"/>
        <w:numPr>
          <w:ilvl w:val="0"/>
          <w:numId w:val="5"/>
        </w:numPr>
        <w:spacing w:lineRule="auto" w:line="276"/>
        <w:ind w:left="0" w:firstLine="708"/>
        <w:jc w:val="both"/>
        <w:rPr/>
      </w:pPr>
      <w:r>
        <w:rPr/>
        <w:t>Набивные мячи – 10 шт;</w:t>
      </w:r>
    </w:p>
    <w:p>
      <w:pPr>
        <w:pStyle w:val="Normal"/>
        <w:numPr>
          <w:ilvl w:val="0"/>
          <w:numId w:val="5"/>
        </w:numPr>
        <w:spacing w:lineRule="auto" w:line="276"/>
        <w:ind w:left="0" w:firstLine="708"/>
        <w:jc w:val="both"/>
        <w:rPr/>
      </w:pPr>
      <w:r>
        <w:rPr/>
        <w:t>Скакалки – 20 шт;</w:t>
      </w:r>
    </w:p>
    <w:p>
      <w:pPr>
        <w:pStyle w:val="Normal"/>
        <w:numPr>
          <w:ilvl w:val="0"/>
          <w:numId w:val="5"/>
        </w:numPr>
        <w:spacing w:lineRule="auto" w:line="276"/>
        <w:ind w:left="0" w:firstLine="708"/>
        <w:jc w:val="both"/>
        <w:rPr/>
      </w:pPr>
      <w:r>
        <w:rPr/>
        <w:t>Стойки – 6 шт;\</w:t>
      </w:r>
    </w:p>
    <w:p>
      <w:pPr>
        <w:pStyle w:val="Normal"/>
        <w:spacing w:lineRule="auto" w:line="276"/>
        <w:jc w:val="both"/>
        <w:rPr/>
      </w:pPr>
      <w:r>
        <w:rPr/>
      </w:r>
    </w:p>
    <w:p>
      <w:pPr>
        <w:pStyle w:val="Normal"/>
        <w:spacing w:lineRule="auto" w:line="276"/>
        <w:ind w:right="5" w:hanging="0"/>
        <w:jc w:val="center"/>
        <w:rPr>
          <w:b/>
          <w:b/>
        </w:rPr>
      </w:pPr>
      <w:r>
        <w:rPr>
          <w:b/>
        </w:rPr>
        <w:t xml:space="preserve"> </w:t>
      </w:r>
      <w:r>
        <w:rPr>
          <w:b/>
        </w:rPr>
        <w:t>Информационное обеспечение</w:t>
      </w:r>
    </w:p>
    <w:p>
      <w:pPr>
        <w:pStyle w:val="Normal"/>
        <w:spacing w:lineRule="auto" w:line="276"/>
        <w:ind w:left="708" w:hanging="0"/>
        <w:jc w:val="both"/>
        <w:rPr/>
      </w:pPr>
      <w:r>
        <w:rPr/>
        <w:t>Ноутбук, интернет-подключение, транслирование успехов и достижений обучающихся в группе ШСК «Факел» в соц.сети ВКонтакте</w:t>
      </w:r>
    </w:p>
    <w:p>
      <w:pPr>
        <w:pStyle w:val="Normal"/>
        <w:spacing w:lineRule="auto" w:line="276"/>
        <w:jc w:val="both"/>
        <w:rPr>
          <w:rStyle w:val="StrongEmphasis"/>
        </w:rPr>
      </w:pPr>
      <w:r>
        <w:rPr/>
      </w:r>
    </w:p>
    <w:p>
      <w:pPr>
        <w:pStyle w:val="Normal"/>
        <w:spacing w:lineRule="auto" w:line="276"/>
        <w:ind w:left="2832" w:firstLine="708"/>
        <w:jc w:val="both"/>
        <w:rPr>
          <w:rStyle w:val="StrongEmphasis"/>
        </w:rPr>
      </w:pPr>
      <w:r>
        <w:rPr>
          <w:rStyle w:val="StrongEmphasis"/>
        </w:rPr>
        <w:t>Список литературы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284" w:leader="none"/>
        </w:tabs>
        <w:spacing w:lineRule="auto" w:line="276"/>
        <w:ind w:left="0" w:firstLine="426"/>
        <w:jc w:val="both"/>
        <w:rPr/>
      </w:pPr>
      <w:r>
        <w:rPr/>
        <w:t xml:space="preserve">Байгулов Ю. П. Программа средней школы по физической культуре (внеклассная работа), М., Просвещение, 1982г. 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284" w:leader="none"/>
        </w:tabs>
        <w:spacing w:lineRule="auto" w:line="276"/>
        <w:ind w:left="0" w:firstLine="426"/>
        <w:jc w:val="both"/>
        <w:rPr/>
      </w:pPr>
      <w:r>
        <w:rPr/>
        <w:t xml:space="preserve">Байгулов Ю. П. Мостки к мастерству. - Спортивные игры, 1974, №4: 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284" w:leader="none"/>
        </w:tabs>
        <w:spacing w:lineRule="auto" w:line="276"/>
        <w:ind w:left="0" w:firstLine="426"/>
        <w:jc w:val="both"/>
        <w:rPr/>
      </w:pPr>
      <w:r>
        <w:rPr/>
        <w:t xml:space="preserve">Байгулов Ю. П:, Аверин Г. А. Атакует чемпион мира. - Спортивныe игры, 1973, N3 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284" w:leader="none"/>
        </w:tabs>
        <w:spacing w:lineRule="auto" w:line="276"/>
        <w:ind w:left="0" w:firstLine="426"/>
        <w:jc w:val="both"/>
        <w:rPr/>
      </w:pPr>
      <w:r>
        <w:rPr/>
        <w:t xml:space="preserve">Бубэх. и др: Тесты в спортивной практике. М., 1968. 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284" w:leader="none"/>
        </w:tabs>
        <w:spacing w:lineRule="auto" w:line="276"/>
        <w:ind w:left="0" w:firstLine="426"/>
        <w:jc w:val="both"/>
        <w:rPr/>
      </w:pPr>
      <w:r>
        <w:rPr/>
        <w:t>Рудик П. А. Психология. М., 1967.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284" w:leader="none"/>
        </w:tabs>
        <w:spacing w:lineRule="auto" w:line="276"/>
        <w:ind w:left="0" w:firstLine="426"/>
        <w:jc w:val="both"/>
        <w:rPr>
          <w:rStyle w:val="StrongEmphasis"/>
          <w:b w:val="false"/>
          <w:b w:val="false"/>
        </w:rPr>
      </w:pPr>
      <w:r>
        <w:rPr>
          <w:rStyle w:val="StrongEmphasis"/>
          <w:b w:val="false"/>
        </w:rPr>
        <w:t>М.А. Давыдов. Судейство в баскетболе, - Москва, «Физкультура и спорт», 1983 г.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284" w:leader="none"/>
        </w:tabs>
        <w:spacing w:lineRule="auto" w:line="276"/>
        <w:ind w:left="0" w:firstLine="426"/>
        <w:jc w:val="both"/>
        <w:rPr>
          <w:rStyle w:val="StrongEmphasis"/>
          <w:b w:val="false"/>
          <w:b w:val="false"/>
        </w:rPr>
      </w:pPr>
      <w:r>
        <w:rPr>
          <w:rStyle w:val="StrongEmphasis"/>
          <w:b w:val="false"/>
        </w:rPr>
        <w:t xml:space="preserve">Е.Р. Яхонтова. Юный баскетболист: пособие для тренеров. - Москва, «Физкультура и спорт», 1987 г. 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284" w:leader="none"/>
        </w:tabs>
        <w:spacing w:lineRule="auto" w:line="276"/>
        <w:ind w:left="0" w:firstLine="426"/>
        <w:jc w:val="both"/>
        <w:rPr>
          <w:rStyle w:val="StrongEmphasis"/>
          <w:b w:val="false"/>
          <w:b w:val="false"/>
        </w:rPr>
      </w:pPr>
      <w:r>
        <w:rPr>
          <w:rStyle w:val="StrongEmphasis"/>
          <w:b w:val="false"/>
        </w:rPr>
        <w:t>Приложение к газете «Первое сентября» - «Спорт в школе» №11, июнь 2003 г.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284" w:leader="none"/>
        </w:tabs>
        <w:spacing w:lineRule="auto" w:line="276"/>
        <w:ind w:left="0" w:firstLine="426"/>
        <w:jc w:val="both"/>
        <w:rPr>
          <w:rStyle w:val="StrongEmphasis"/>
          <w:b w:val="false"/>
          <w:b w:val="false"/>
        </w:rPr>
      </w:pPr>
      <w:r>
        <w:rPr>
          <w:rStyle w:val="StrongEmphasis"/>
          <w:b w:val="false"/>
        </w:rPr>
        <w:t>В.И. Лях, Г.Б. Мейксон. Физическое воспитание учащихся 5-7 классов: пособия для учителя. - Москва, «Просвещение», 2002 г.</w:t>
      </w:r>
    </w:p>
    <w:p>
      <w:pPr>
        <w:pStyle w:val="Normal"/>
        <w:spacing w:lineRule="auto" w:line="276"/>
        <w:jc w:val="both"/>
        <w:rPr>
          <w:rStyle w:val="StrongEmphasis"/>
          <w:b w:val="false"/>
          <w:b w:val="false"/>
        </w:rPr>
      </w:pPr>
      <w:r>
        <w:rPr/>
      </w:r>
    </w:p>
    <w:p>
      <w:pPr>
        <w:pStyle w:val="Normal"/>
        <w:spacing w:lineRule="auto" w:line="276"/>
        <w:jc w:val="both"/>
        <w:rPr>
          <w:rStyle w:val="StrongEmphasis"/>
          <w:b w:val="false"/>
          <w:b w:val="false"/>
        </w:rPr>
      </w:pPr>
      <w:r>
        <w:rPr/>
      </w:r>
    </w:p>
    <w:p>
      <w:pPr>
        <w:pStyle w:val="Normal"/>
        <w:spacing w:lineRule="auto" w:line="276"/>
        <w:jc w:val="both"/>
        <w:rPr>
          <w:rStyle w:val="StrongEmphasis"/>
          <w:b w:val="false"/>
          <w:b w:val="false"/>
        </w:rPr>
      </w:pPr>
      <w:r>
        <w:rPr/>
      </w:r>
    </w:p>
    <w:p>
      <w:pPr>
        <w:pStyle w:val="Normal"/>
        <w:spacing w:lineRule="auto" w:line="276"/>
        <w:ind w:firstLine="708"/>
        <w:jc w:val="both"/>
        <w:rPr>
          <w:rStyle w:val="StrongEmphasis"/>
          <w:b w:val="false"/>
          <w:b w:val="false"/>
        </w:rPr>
      </w:pPr>
      <w:r>
        <w:rPr/>
      </w:r>
    </w:p>
    <w:p>
      <w:pPr>
        <w:pStyle w:val="Normal"/>
        <w:spacing w:lineRule="auto" w:line="276"/>
        <w:ind w:firstLine="708"/>
        <w:jc w:val="both"/>
        <w:rPr/>
      </w:pPr>
      <w:r>
        <w:rPr/>
      </w:r>
    </w:p>
    <w:p>
      <w:pPr>
        <w:pStyle w:val="Style17"/>
        <w:shd w:fill="FFFFFF" w:val="clear"/>
        <w:spacing w:before="0" w:after="150"/>
        <w:ind w:left="708" w:firstLine="708"/>
        <w:rPr/>
      </w:pPr>
      <w:r>
        <w:rPr>
          <w:rStyle w:val="StrongEmphasis"/>
          <w:rFonts w:cs="Helvetica" w:ascii="Helvetica" w:hAnsi="Helvetica"/>
          <w:color w:val="333333"/>
        </w:rPr>
        <w:t>Календарно- тематическое планирование</w:t>
      </w:r>
    </w:p>
    <w:tbl>
      <w:tblPr>
        <w:tblW w:w="9222" w:type="dxa"/>
        <w:jc w:val="left"/>
        <w:tblInd w:w="-3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75"/>
        <w:gridCol w:w="5640"/>
        <w:gridCol w:w="1415"/>
        <w:gridCol w:w="992"/>
      </w:tblGrid>
      <w:tr>
        <w:trPr>
          <w:trHeight w:val="62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№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Тема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Кол-во часов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Дата</w:t>
            </w:r>
          </w:p>
        </w:tc>
      </w:tr>
      <w:tr>
        <w:trPr>
          <w:trHeight w:val="218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Style w:val="Emphasis"/>
                <w:color w:val="333333"/>
              </w:rPr>
              <w:t>Основы знаний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Здоровье и здоровый образ жизни.</w:t>
            </w:r>
          </w:p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Правила планирования режима дня.</w:t>
            </w:r>
          </w:p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Закаливание организма.</w:t>
            </w:r>
          </w:p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Физические качества и физическая подготовка.</w:t>
            </w:r>
          </w:p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Правила игры в баскетбол, проведение и судейство соревнований. Терминология баскетбола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/>
            </w:pPr>
            <w:r>
              <w:rPr>
                <w:rFonts w:cs="Helvetica" w:ascii="Helvetica" w:hAnsi="Helvetica"/>
                <w:color w:val="333333"/>
              </w:rPr>
              <w:t> </w:t>
            </w:r>
            <w:r>
              <w:rPr>
                <w:color w:val="333333"/>
              </w:rPr>
              <w:t>В процессе занятий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101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Инструктаж по технике безопасности на занятиях баскетболом.</w:t>
            </w:r>
          </w:p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Развитие физических качеств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38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2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Развитие физических качеств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61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3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Передвижение, баскетбольная стойка, остановки, повороты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62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4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Передвижение, баскетбольная стойка, остановки, повороты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38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5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Передача и ловля мяча. Броски мяча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37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6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Передача и ловля мяча. Броски мяча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38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7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Ведение мяча. Броски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38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8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Ведение мяча. Броски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62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9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Сочетание элементов: передача – ловля – ведение - бросок - подбор мяча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61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10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Сочетание элементов: передача – ловля – ведение – бросок - подбор мяча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38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11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Ловля мяча при встречном движении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38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12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Ловля мяча при встречном движении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37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13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Ведение мяча с высоким и низким отскоком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38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14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Ведение мяча с высоким и низким отскоком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62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15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Круговая тренировка с элементами: ведение, броски, передачи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62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16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Круговая тренировка с элементами: ведение, броски, передачи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37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17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Общая физическая подготовка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38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18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Общая физическая подготовка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37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19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Ведение мяча по дугам, кругам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38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20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Ведение мяча зигзагом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38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21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Броски одной от плеча с места, после остановки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38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22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Броски одной от плеча с места, после двойного шага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38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23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Броски одной от плеча с места, после двойного шага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37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24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Обводка соперника с поворотом и переводом мяча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38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25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Обводка соперника с поворотом и переводом мяча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37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26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Обводка соперника с изменением высоты отскока мяча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38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27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Обводка соперника с изменением высоты отскока мяча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38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28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Обводка соперника с изменением направления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37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29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Обводка соперника с изменением направления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38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30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Игровые взаимодействия 1х1,2х2,3х3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38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31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Развитие физических качеств в круговой тренировке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37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32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Развитие физических качеств в подвижных играх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38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33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Передачи и ведение двумя мячами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38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34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Передачи и ведение двумя мячами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76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35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Передачи мяча в тройках.</w:t>
            </w:r>
          </w:p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Взаимодействие: защитник-нападающий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77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36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Передачи мяча в тройках.</w:t>
            </w:r>
          </w:p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Взаимодействие: защитник-нападающий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77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37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Передачи мяча в тройках.</w:t>
            </w:r>
          </w:p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Взаимодействие: защитник-нападающий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38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38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Игровые упражнения в тройках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37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39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Игровые упражнения в тройках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38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40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Техника игры в защите против игрока без мяча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38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41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Техника игры в защите против игрока без мяча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37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42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Техника игры в защите против игрока с мячом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38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43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Техника игры в защите против игрока с мячом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38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44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Техника игры в защите против игрока с мячом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61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45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Техника игры в защите и нападении. Игровые упражнения 1х1, 2х2, 3х3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62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46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Техника игры в защите и нападении. Игровые упражнения 1х1, 2х2, 3х3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62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47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Техника игры в защите и нападении. Игровые упражнения 3х3,4х4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62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48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Техника игры в защите и нападении. Игровые упражнения 5х5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62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49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Техника игры в защите. Отсекание соперника при подборе отскочившего мяча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61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50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Техника игры в защите. Отсекание соперника при подборе отскочившего мяча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63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51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Техника игры в защите. Отсекание соперника при подборе отскочившего мяча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62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52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Техника игры в защите. Отсекание соперника при подборе отскочившего мяча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37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53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Передачи мяча в движении с броском в два шага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38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54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Передачи мяча в движении с броском в два шага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38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55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Ведение на месте без зрительного контроля.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37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56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Ведение со сменой направления и ведущей руки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38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57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Передачи мяча в тройках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38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58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Передачи мяча в квадратах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37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59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Учебная игра 2х2,3х3,4х4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38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60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Учебная игра 2х2,3х3,4х4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38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61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Учебная игра 2х2,3х3,4х4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37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62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Учебная игра «мини-баскетбол»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38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63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Учебная игра «мини-баскетбол»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37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64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Учебная игра «мини-баскетбол»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62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65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Развитие физических качеств в подвижных играх, эстафетах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62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66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Развитие физических качеств в подвижных играх, эстафетах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62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67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Развитие физических качеств в подвижных играх, эстафетах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629" w:hRule="atLeast"/>
        </w:trPr>
        <w:tc>
          <w:tcPr>
            <w:tcW w:w="11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68</w:t>
            </w:r>
          </w:p>
        </w:tc>
        <w:tc>
          <w:tcPr>
            <w:tcW w:w="564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Развитие физических качеств в подвижных играх, эстафетах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  <w:tr>
        <w:trPr>
          <w:trHeight w:val="389" w:hRule="atLeast"/>
        </w:trPr>
        <w:tc>
          <w:tcPr>
            <w:tcW w:w="681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ВСЕГО</w:t>
            </w:r>
          </w:p>
        </w:tc>
        <w:tc>
          <w:tcPr>
            <w:tcW w:w="14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color w:val="333333"/>
              </w:rPr>
              <w:t>68</w:t>
            </w:r>
          </w:p>
        </w:tc>
        <w:tc>
          <w:tcPr>
            <w:tcW w:w="9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FFFFFF" w:val="clear"/>
            <w:vAlign w:val="center"/>
          </w:tcPr>
          <w:p>
            <w:pPr>
              <w:pStyle w:val="Style17"/>
              <w:spacing w:before="0" w:after="150"/>
              <w:rPr>
                <w:rFonts w:ascii="Helvetica" w:hAnsi="Helvetica" w:cs="Helvetica"/>
                <w:color w:val="333333"/>
              </w:rPr>
            </w:pPr>
            <w:r>
              <w:rPr>
                <w:rFonts w:cs="Helvetica" w:ascii="Helvetica" w:hAnsi="Helvetica"/>
                <w:color w:val="333333"/>
              </w:rPr>
              <w:t> </w:t>
            </w:r>
          </w:p>
        </w:tc>
      </w:tr>
    </w:tbl>
    <w:p>
      <w:pPr>
        <w:pStyle w:val="Style17"/>
        <w:shd w:fill="FFFFFF" w:val="clear"/>
        <w:spacing w:before="0" w:after="150"/>
        <w:rPr>
          <w:rFonts w:ascii="Helvetica" w:hAnsi="Helvetica" w:cs="Helvetica"/>
          <w:color w:val="333333"/>
        </w:rPr>
      </w:pPr>
      <w:r>
        <w:rPr>
          <w:rFonts w:cs="Helvetica" w:ascii="Helvetica" w:hAnsi="Helvetica"/>
          <w:color w:val="333333"/>
        </w:rPr>
      </w:r>
    </w:p>
    <w:p>
      <w:pPr>
        <w:pStyle w:val="Normal"/>
        <w:spacing w:lineRule="auto" w:line="276"/>
        <w:ind w:firstLine="708"/>
        <w:jc w:val="both"/>
        <w:rPr>
          <w:rFonts w:ascii="Helvetica" w:hAnsi="Helvetica" w:cs="Helvetica"/>
          <w:color w:val="333333"/>
        </w:rPr>
      </w:pPr>
      <w:r>
        <w:rPr>
          <w:rFonts w:cs="Helvetica" w:ascii="Helvetica" w:hAnsi="Helvetica"/>
          <w:color w:val="333333"/>
        </w:rPr>
      </w:r>
    </w:p>
    <w:sectPr>
      <w:footerReference w:type="default" r:id="rId2"/>
      <w:footerReference w:type="first" r:id="rId3"/>
      <w:type w:val="nextPage"/>
      <w:pgSz w:w="11906" w:h="16838"/>
      <w:pgMar w:left="1701" w:right="850" w:gutter="0" w:header="0" w:top="709" w:footer="708" w:bottom="76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Arial">
    <w:charset w:val="cc"/>
    <w:family w:val="swiss"/>
    <w:pitch w:val="variable"/>
  </w:font>
  <w:font w:name="Courier New">
    <w:charset w:val="cc"/>
    <w:family w:val="modern"/>
    <w:pitch w:val="default"/>
  </w:font>
  <w:font w:name="Wingdings">
    <w:charset w:val="02"/>
    <w:family w:val="auto"/>
    <w:pitch w:val="variable"/>
  </w:font>
  <w:font w:name="Calibri">
    <w:charset w:val="cc"/>
    <w:family w:val="swiss"/>
    <w:pitch w:val="variable"/>
  </w:font>
  <w:font w:name="Tahoma">
    <w:charset w:val="cc"/>
    <w:family w:val="swiss"/>
    <w:pitch w:val="variable"/>
  </w:font>
  <w:font w:name="Helvetica">
    <w:altName w:val="Arial"/>
    <w:charset w:val="cc"/>
    <w:family w:val="swiss"/>
    <w:pitch w:val="variable"/>
  </w:font>
  <w:font w:name="Courier New">
    <w:charset w:val="cc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12</w:t>
    </w:r>
    <w:r>
      <w:rPr/>
      <w:fldChar w:fldCharType="end"/>
    </w:r>
  </w:p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false"/>
        <w:rFonts w:eastAsia="Courier New"/>
        <w:color w:val="000000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0"/>
      <w:numFmt w:val="decimal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ejaVu Sans" w:cs="DejaVu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paragraph" w:styleId="Heading3">
    <w:name w:val="Heading 3"/>
    <w:basedOn w:val="Normal"/>
    <w:next w:val="TextBody"/>
    <w:qFormat/>
    <w:pPr>
      <w:numPr>
        <w:ilvl w:val="2"/>
        <w:numId w:val="1"/>
      </w:numPr>
      <w:spacing w:before="280" w:after="100"/>
      <w:outlineLvl w:val="2"/>
    </w:pPr>
    <w:rPr>
      <w:rFonts w:ascii="Arial" w:hAnsi="Arial" w:cs="Arial"/>
      <w:b/>
      <w:bCs/>
      <w:color w:val="669966"/>
      <w:sz w:val="20"/>
      <w:szCs w:val="20"/>
    </w:rPr>
  </w:style>
  <w:style w:type="character" w:styleId="WW8Num1z0">
    <w:name w:val="WW8Num1z0"/>
    <w:qFormat/>
    <w:rPr>
      <w:rFonts w:ascii="Symbol" w:hAnsi="Symbol" w:cs="Symbol"/>
      <w:sz w:val="18"/>
    </w:rPr>
  </w:style>
  <w:style w:type="character" w:styleId="WW8Num1z1">
    <w:name w:val="WW8Num1z1"/>
    <w:qFormat/>
    <w:rPr>
      <w:rFonts w:ascii="Courier New" w:hAnsi="Courier New" w:cs="Courier New"/>
    </w:rPr>
  </w:style>
  <w:style w:type="character" w:styleId="WW8Num1z2">
    <w:name w:val="WW8Num1z2"/>
    <w:qFormat/>
    <w:rPr>
      <w:rFonts w:ascii="Wingdings" w:hAnsi="Wingdings" w:cs="Wingdings"/>
    </w:rPr>
  </w:style>
  <w:style w:type="character" w:styleId="WW8Num1z3">
    <w:name w:val="WW8Num1z3"/>
    <w:qFormat/>
    <w:rPr>
      <w:rFonts w:ascii="Symbol" w:hAnsi="Symbol" w:cs="Symbol"/>
    </w:rPr>
  </w:style>
  <w:style w:type="character" w:styleId="WW8Num2z0">
    <w:name w:val="WW8Num2z0"/>
    <w:qFormat/>
    <w:rPr>
      <w:rFonts w:ascii="Times New Roman" w:hAnsi="Times New Roman" w:cs="Times New Roman"/>
    </w:rPr>
  </w:style>
  <w:style w:type="character" w:styleId="WW8Num3z0">
    <w:name w:val="WW8Num3z0"/>
    <w:qFormat/>
    <w:rPr>
      <w:rFonts w:ascii="Symbol" w:hAnsi="Symbol" w:cs="Symbol"/>
      <w:sz w:val="20"/>
    </w:rPr>
  </w:style>
  <w:style w:type="character" w:styleId="WW8Num3z1">
    <w:name w:val="WW8Num3z1"/>
    <w:qFormat/>
    <w:rPr>
      <w:rFonts w:ascii="Courier New" w:hAnsi="Courier New" w:cs="Courier New"/>
      <w:sz w:val="20"/>
    </w:rPr>
  </w:style>
  <w:style w:type="character" w:styleId="WW8Num3z2">
    <w:name w:val="WW8Num3z2"/>
    <w:qFormat/>
    <w:rPr>
      <w:rFonts w:ascii="Wingdings" w:hAnsi="Wingdings" w:cs="Wingdings"/>
      <w:sz w:val="20"/>
    </w:rPr>
  </w:style>
  <w:style w:type="character" w:styleId="WW8Num4z0">
    <w:name w:val="WW8Num4z0"/>
    <w:qFormat/>
    <w:rPr>
      <w:rFonts w:eastAsia="Courier New"/>
      <w:b w:val="false"/>
      <w:color w:val="000000"/>
    </w:rPr>
  </w:style>
  <w:style w:type="character" w:styleId="WW8Num5z0">
    <w:name w:val="WW8Num5z0"/>
    <w:qFormat/>
    <w:rPr>
      <w:rFonts w:ascii="Symbol" w:hAnsi="Symbol" w:cs="Symbol"/>
    </w:rPr>
  </w:style>
  <w:style w:type="character" w:styleId="WW8Num5z1">
    <w:name w:val="WW8Num5z1"/>
    <w:qFormat/>
    <w:rPr>
      <w:rFonts w:ascii="Courier New" w:hAnsi="Courier New" w:cs="Courier New"/>
    </w:rPr>
  </w:style>
  <w:style w:type="character" w:styleId="WW8Num5z2">
    <w:name w:val="WW8Num5z2"/>
    <w:qFormat/>
    <w:rPr>
      <w:rFonts w:ascii="Wingdings" w:hAnsi="Wingdings" w:cs="Wingdings"/>
    </w:rPr>
  </w:style>
  <w:style w:type="character" w:styleId="WW8Num6z0">
    <w:name w:val="WW8Num6z0"/>
    <w:qFormat/>
    <w:rPr>
      <w:rFonts w:ascii="Symbol" w:hAnsi="Symbol" w:cs="Symbol"/>
      <w:sz w:val="20"/>
    </w:rPr>
  </w:style>
  <w:style w:type="character" w:styleId="WW8Num6z1">
    <w:name w:val="WW8Num6z1"/>
    <w:qFormat/>
    <w:rPr>
      <w:rFonts w:ascii="Courier New" w:hAnsi="Courier New" w:cs="Courier New"/>
      <w:sz w:val="20"/>
    </w:rPr>
  </w:style>
  <w:style w:type="character" w:styleId="WW8Num6z2">
    <w:name w:val="WW8Num6z2"/>
    <w:qFormat/>
    <w:rPr>
      <w:rFonts w:ascii="Wingdings" w:hAnsi="Wingdings" w:cs="Wingdings"/>
      <w:sz w:val="20"/>
    </w:rPr>
  </w:style>
  <w:style w:type="character" w:styleId="WW8Num9z0">
    <w:name w:val="WW8Num9z0"/>
    <w:qFormat/>
    <w:rPr/>
  </w:style>
  <w:style w:type="character" w:styleId="WW8Num12z0">
    <w:name w:val="WW8Num12z0"/>
    <w:qFormat/>
    <w:rPr>
      <w:rFonts w:ascii="Symbol" w:hAnsi="Symbol" w:cs="Symbol"/>
      <w:sz w:val="20"/>
    </w:rPr>
  </w:style>
  <w:style w:type="character" w:styleId="WW8Num12z1">
    <w:name w:val="WW8Num12z1"/>
    <w:qFormat/>
    <w:rPr>
      <w:rFonts w:ascii="Courier New" w:hAnsi="Courier New" w:cs="Courier New"/>
      <w:sz w:val="20"/>
    </w:rPr>
  </w:style>
  <w:style w:type="character" w:styleId="WW8Num12z2">
    <w:name w:val="WW8Num12z2"/>
    <w:qFormat/>
    <w:rPr>
      <w:rFonts w:ascii="Wingdings" w:hAnsi="Wingdings" w:cs="Wingdings"/>
      <w:sz w:val="20"/>
    </w:rPr>
  </w:style>
  <w:style w:type="character" w:styleId="WW8Num13z0">
    <w:name w:val="WW8Num13z0"/>
    <w:qFormat/>
    <w:rPr/>
  </w:style>
  <w:style w:type="character" w:styleId="WW8Num14z0">
    <w:name w:val="WW8Num14z0"/>
    <w:qFormat/>
    <w:rPr>
      <w:sz w:val="28"/>
      <w:szCs w:val="28"/>
    </w:rPr>
  </w:style>
  <w:style w:type="character" w:styleId="WW8Num15z0">
    <w:name w:val="WW8Num15z0"/>
    <w:qFormat/>
    <w:rPr>
      <w:rFonts w:ascii="Symbol" w:hAnsi="Symbol" w:cs="Symbol"/>
      <w:sz w:val="20"/>
    </w:rPr>
  </w:style>
  <w:style w:type="character" w:styleId="WW8Num15z1">
    <w:name w:val="WW8Num15z1"/>
    <w:qFormat/>
    <w:rPr>
      <w:rFonts w:ascii="Courier New" w:hAnsi="Courier New" w:cs="Courier New"/>
      <w:sz w:val="20"/>
    </w:rPr>
  </w:style>
  <w:style w:type="character" w:styleId="WW8Num15z2">
    <w:name w:val="WW8Num15z2"/>
    <w:qFormat/>
    <w:rPr>
      <w:rFonts w:ascii="Wingdings" w:hAnsi="Wingdings" w:cs="Wingdings"/>
      <w:sz w:val="20"/>
    </w:rPr>
  </w:style>
  <w:style w:type="character" w:styleId="WW8Num16z0">
    <w:name w:val="WW8Num16z0"/>
    <w:qFormat/>
    <w:rPr/>
  </w:style>
  <w:style w:type="character" w:styleId="WW8Num17z0">
    <w:name w:val="WW8Num17z0"/>
    <w:qFormat/>
    <w:rPr>
      <w:rFonts w:ascii="Symbol" w:hAnsi="Symbol" w:cs="Symbol"/>
      <w:sz w:val="20"/>
    </w:rPr>
  </w:style>
  <w:style w:type="character" w:styleId="WW8Num17z1">
    <w:name w:val="WW8Num17z1"/>
    <w:qFormat/>
    <w:rPr/>
  </w:style>
  <w:style w:type="character" w:styleId="WW8Num17z2">
    <w:name w:val="WW8Num17z2"/>
    <w:qFormat/>
    <w:rPr>
      <w:rFonts w:ascii="Wingdings" w:hAnsi="Wingdings" w:cs="Wingdings"/>
      <w:sz w:val="20"/>
    </w:rPr>
  </w:style>
  <w:style w:type="character" w:styleId="WW8Num18z0">
    <w:name w:val="WW8Num18z0"/>
    <w:qFormat/>
    <w:rPr>
      <w:rFonts w:ascii="Symbol" w:hAnsi="Symbol" w:cs="Symbol"/>
      <w:sz w:val="20"/>
    </w:rPr>
  </w:style>
  <w:style w:type="character" w:styleId="WW8Num18z1">
    <w:name w:val="WW8Num18z1"/>
    <w:qFormat/>
    <w:rPr>
      <w:rFonts w:ascii="Courier New" w:hAnsi="Courier New" w:cs="Courier New"/>
      <w:sz w:val="20"/>
    </w:rPr>
  </w:style>
  <w:style w:type="character" w:styleId="WW8Num18z2">
    <w:name w:val="WW8Num18z2"/>
    <w:qFormat/>
    <w:rPr>
      <w:rFonts w:ascii="Wingdings" w:hAnsi="Wingdings" w:cs="Wingdings"/>
      <w:sz w:val="20"/>
    </w:rPr>
  </w:style>
  <w:style w:type="character" w:styleId="Style13">
    <w:name w:val="Основной шрифт абзаца"/>
    <w:qFormat/>
    <w:rPr/>
  </w:style>
  <w:style w:type="character" w:styleId="Emphasis">
    <w:name w:val="Emphasis"/>
    <w:qFormat/>
    <w:rPr>
      <w:i/>
      <w:iCs/>
    </w:rPr>
  </w:style>
  <w:style w:type="character" w:styleId="StrongEmphasis">
    <w:name w:val="Strong"/>
    <w:qFormat/>
    <w:rPr>
      <w:b/>
      <w:bCs/>
    </w:rPr>
  </w:style>
  <w:style w:type="character" w:styleId="205pt">
    <w:name w:val="Основной текст + 20;5 pt;Полужирный"/>
    <w:qFormat/>
    <w:rPr>
      <w:rFonts w:ascii="Calibri" w:hAnsi="Calibri" w:eastAsia="Calibri" w:cs="Calibri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41"/>
      <w:sz w:val="41"/>
      <w:szCs w:val="41"/>
      <w:u w:val="none"/>
      <w:vertAlign w:val="baseline"/>
      <w:lang w:val="ru-RU"/>
    </w:rPr>
  </w:style>
  <w:style w:type="character" w:styleId="Appleconvertedspace">
    <w:name w:val="apple-converted-space"/>
    <w:qFormat/>
    <w:rPr>
      <w:rFonts w:cs="Times New Roman"/>
    </w:rPr>
  </w:style>
  <w:style w:type="character" w:styleId="Style14">
    <w:name w:val="Текст выноски Знак"/>
    <w:qFormat/>
    <w:rPr>
      <w:rFonts w:ascii="Tahoma" w:hAnsi="Tahoma" w:cs="Tahoma"/>
      <w:sz w:val="16"/>
      <w:szCs w:val="16"/>
    </w:rPr>
  </w:style>
  <w:style w:type="character" w:styleId="Style15">
    <w:name w:val="Верхний колонтитул Знак"/>
    <w:qFormat/>
    <w:rPr>
      <w:sz w:val="24"/>
      <w:szCs w:val="24"/>
    </w:rPr>
  </w:style>
  <w:style w:type="character" w:styleId="Style16">
    <w:name w:val="Нижний колонтитул Знак"/>
    <w:qFormat/>
    <w:rPr>
      <w:sz w:val="24"/>
      <w:szCs w:val="24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Style17">
    <w:name w:val="Обычный (веб)"/>
    <w:basedOn w:val="Normal"/>
    <w:qFormat/>
    <w:pPr>
      <w:spacing w:before="280" w:after="280"/>
    </w:pPr>
    <w:rPr/>
  </w:style>
  <w:style w:type="paragraph" w:styleId="Style18">
    <w:name w:val="Без интервала"/>
    <w:qFormat/>
    <w:pPr>
      <w:widowControl w:val="false"/>
      <w:bidi w:val="0"/>
    </w:pPr>
    <w:rPr>
      <w:rFonts w:ascii="Courier New" w:hAnsi="Courier New" w:eastAsia="Courier New" w:cs="Courier New"/>
      <w:color w:val="000000"/>
      <w:sz w:val="24"/>
      <w:szCs w:val="24"/>
      <w:lang w:val="ru-RU" w:bidi="ar-SA" w:eastAsia="zh-CN"/>
    </w:rPr>
  </w:style>
  <w:style w:type="paragraph" w:styleId="Style19">
    <w:name w:val="Абзац списка"/>
    <w:basedOn w:val="Normal"/>
    <w:qFormat/>
    <w:pPr>
      <w:spacing w:lineRule="auto" w:line="276" w:before="0" w:after="200"/>
      <w:ind w:left="720" w:hanging="0"/>
      <w:contextualSpacing/>
    </w:pPr>
    <w:rPr>
      <w:rFonts w:ascii="Calibri" w:hAnsi="Calibri" w:eastAsia="Times New Roman" w:cs="Times New Roman"/>
      <w:sz w:val="22"/>
      <w:szCs w:val="22"/>
    </w:rPr>
  </w:style>
  <w:style w:type="paragraph" w:styleId="Style20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HeaderandFooter">
    <w:name w:val="Header and Footer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Application>LibreOffice/7.4.7.2$Linux_X86_64 LibreOffice_project/40$Build-2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2013-12-11T16:11:00Z</dcterms:created>
  <dc:creator>DNA7 X86</dc:creator>
  <dc:description/>
  <cp:keywords/>
  <dc:language>en-US</dc:language>
  <cp:lastModifiedBy>Administrator</cp:lastModifiedBy>
  <cp:lastPrinted>2021-09-08T14:04:00Z</cp:lastPrinted>
  <dcterms:modified xsi:type="dcterms:W3CDTF">2024-10-07T21:07:00Z</dcterms:modified>
  <cp:revision>42</cp:revision>
  <dc:subject/>
  <dc:title>Программа занятий в спортивной секции: баскетбол</dc:title>
</cp:coreProperties>
</file>